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1" w:rsidRPr="00373C2B" w:rsidRDefault="00CE797D" w:rsidP="00373C2B">
      <w:pPr>
        <w:spacing w:line="240" w:lineRule="atLeast"/>
        <w:rPr>
          <w:color w:val="00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-715010</wp:posOffset>
            </wp:positionV>
            <wp:extent cx="523875" cy="581025"/>
            <wp:effectExtent l="19050" t="0" r="9525" b="0"/>
            <wp:wrapNone/>
            <wp:docPr id="4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  <w:t xml:space="preserve"> </w:t>
      </w:r>
    </w:p>
    <w:p w:rsidR="002E4CF1" w:rsidRDefault="002E4CF1" w:rsidP="002E4CF1">
      <w:pPr>
        <w:jc w:val="center"/>
        <w:rPr>
          <w:b/>
          <w:sz w:val="32"/>
          <w:szCs w:val="32"/>
        </w:rPr>
      </w:pPr>
    </w:p>
    <w:p w:rsidR="002E4CF1" w:rsidRPr="00CE76F4" w:rsidRDefault="002E4CF1" w:rsidP="002E4CF1">
      <w:pPr>
        <w:jc w:val="center"/>
        <w:rPr>
          <w:b/>
          <w:sz w:val="32"/>
          <w:szCs w:val="32"/>
        </w:rPr>
      </w:pPr>
      <w:r w:rsidRPr="00CE76F4">
        <w:rPr>
          <w:b/>
          <w:sz w:val="32"/>
          <w:szCs w:val="32"/>
        </w:rPr>
        <w:t xml:space="preserve">Oznámenie </w:t>
      </w:r>
      <w:r w:rsidR="00123CC5">
        <w:rPr>
          <w:b/>
          <w:sz w:val="32"/>
          <w:szCs w:val="32"/>
        </w:rPr>
        <w:t>výsledku vybavenia petície  PE/</w:t>
      </w:r>
      <w:r w:rsidRPr="00CE76F4">
        <w:rPr>
          <w:b/>
          <w:sz w:val="32"/>
          <w:szCs w:val="32"/>
        </w:rPr>
        <w:t>201</w:t>
      </w:r>
      <w:r w:rsidR="00ED02A5">
        <w:rPr>
          <w:b/>
          <w:sz w:val="32"/>
          <w:szCs w:val="32"/>
        </w:rPr>
        <w:t>9/1</w:t>
      </w: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</w:pPr>
    </w:p>
    <w:p w:rsidR="002E4CF1" w:rsidRDefault="002E4CF1" w:rsidP="002E4CF1">
      <w:pPr>
        <w:jc w:val="both"/>
        <w:rPr>
          <w:sz w:val="24"/>
          <w:szCs w:val="24"/>
        </w:rPr>
      </w:pPr>
      <w:proofErr w:type="spellStart"/>
      <w:r w:rsidRPr="00CE76F4">
        <w:rPr>
          <w:b/>
          <w:sz w:val="24"/>
          <w:szCs w:val="24"/>
        </w:rPr>
        <w:t>Vybavovateľ</w:t>
      </w:r>
      <w:proofErr w:type="spellEnd"/>
      <w:r w:rsidRPr="00CE76F4">
        <w:rPr>
          <w:b/>
          <w:sz w:val="24"/>
          <w:szCs w:val="24"/>
        </w:rPr>
        <w:t xml:space="preserve"> petície:</w:t>
      </w:r>
      <w:r>
        <w:rPr>
          <w:sz w:val="24"/>
          <w:szCs w:val="24"/>
        </w:rPr>
        <w:t xml:space="preserve"> Trenčiansky samosprávny kraj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E34D90" w:rsidRDefault="002E4CF1" w:rsidP="00C20640">
      <w:pPr>
        <w:tabs>
          <w:tab w:val="left" w:pos="5954"/>
        </w:tabs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Názov petície:</w:t>
      </w:r>
      <w:r w:rsidRPr="00F45513">
        <w:rPr>
          <w:sz w:val="24"/>
          <w:szCs w:val="24"/>
        </w:rPr>
        <w:t xml:space="preserve"> </w:t>
      </w:r>
    </w:p>
    <w:p w:rsidR="002E4CF1" w:rsidRDefault="00795F2F" w:rsidP="002E4CF1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Petícia </w:t>
      </w:r>
      <w:r w:rsidR="00C1173E" w:rsidRPr="00C1173E">
        <w:rPr>
          <w:color w:val="000000"/>
          <w:sz w:val="24"/>
          <w:szCs w:val="24"/>
        </w:rPr>
        <w:t>Za obnovenie zastávky vlaku č. 5430 v obci Dolné Naštice a posilnenie spojenia na trase Chynorany – Trenčín a späť</w:t>
      </w:r>
      <w:r w:rsidRPr="00C1173E">
        <w:rPr>
          <w:noProof/>
          <w:color w:val="000000"/>
          <w:sz w:val="24"/>
          <w:szCs w:val="24"/>
        </w:rPr>
        <w:t>.</w:t>
      </w:r>
      <w:r>
        <w:rPr>
          <w:noProof/>
          <w:color w:val="000000"/>
          <w:sz w:val="24"/>
          <w:szCs w:val="24"/>
        </w:rPr>
        <w:t xml:space="preserve"> </w:t>
      </w:r>
    </w:p>
    <w:p w:rsidR="00795F2F" w:rsidRDefault="00795F2F" w:rsidP="002E4CF1">
      <w:pPr>
        <w:jc w:val="both"/>
        <w:rPr>
          <w:b/>
          <w:sz w:val="24"/>
          <w:szCs w:val="24"/>
        </w:rPr>
      </w:pPr>
    </w:p>
    <w:p w:rsidR="00E34D90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Text: </w:t>
      </w:r>
    </w:p>
    <w:p w:rsidR="006F1EC5" w:rsidRDefault="006F1EC5" w:rsidP="00123CC5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petíciou podpísaní </w:t>
      </w:r>
      <w:r w:rsidR="00C1173E">
        <w:rPr>
          <w:sz w:val="24"/>
          <w:szCs w:val="24"/>
        </w:rPr>
        <w:t>občania žiadajú</w:t>
      </w:r>
      <w:r w:rsidR="00795F2F">
        <w:rPr>
          <w:sz w:val="24"/>
          <w:szCs w:val="24"/>
        </w:rPr>
        <w:t xml:space="preserve"> </w:t>
      </w:r>
      <w:r w:rsidR="005E4435">
        <w:rPr>
          <w:sz w:val="24"/>
          <w:szCs w:val="24"/>
        </w:rPr>
        <w:t xml:space="preserve">z dôvodu zrušenia zastavovania vlaku </w:t>
      </w:r>
      <w:r w:rsidR="00C1173E" w:rsidRPr="00C1173E">
        <w:rPr>
          <w:color w:val="000000"/>
          <w:sz w:val="24"/>
          <w:szCs w:val="24"/>
        </w:rPr>
        <w:t xml:space="preserve">obnovenie zastávky vlaku č. 5430 v obci Dolné Naštice </w:t>
      </w:r>
      <w:r w:rsidR="005E4435">
        <w:rPr>
          <w:color w:val="000000"/>
          <w:sz w:val="24"/>
          <w:szCs w:val="24"/>
        </w:rPr>
        <w:t xml:space="preserve"> (Chynorany 17:20 – Horné Srnie 19:30) </w:t>
      </w:r>
      <w:r w:rsidR="00C1173E" w:rsidRPr="00C1173E">
        <w:rPr>
          <w:color w:val="000000"/>
          <w:sz w:val="24"/>
          <w:szCs w:val="24"/>
        </w:rPr>
        <w:t xml:space="preserve">a posilnenie spojenia </w:t>
      </w:r>
      <w:r w:rsidR="005E4435">
        <w:rPr>
          <w:color w:val="000000"/>
          <w:sz w:val="24"/>
          <w:szCs w:val="24"/>
        </w:rPr>
        <w:t xml:space="preserve">  </w:t>
      </w:r>
      <w:r w:rsidR="00471D80">
        <w:rPr>
          <w:color w:val="000000"/>
          <w:sz w:val="24"/>
          <w:szCs w:val="24"/>
        </w:rPr>
        <w:t xml:space="preserve">v </w:t>
      </w:r>
      <w:r w:rsidR="005E4435">
        <w:rPr>
          <w:color w:val="000000"/>
          <w:sz w:val="24"/>
          <w:szCs w:val="24"/>
        </w:rPr>
        <w:t>oboch smeroch v čase obeda</w:t>
      </w:r>
      <w:r w:rsidR="00795F2F">
        <w:rPr>
          <w:sz w:val="24"/>
          <w:szCs w:val="24"/>
        </w:rPr>
        <w:t xml:space="preserve">. </w:t>
      </w:r>
    </w:p>
    <w:p w:rsidR="00795F2F" w:rsidRDefault="00795F2F" w:rsidP="00123CC5">
      <w:pPr>
        <w:tabs>
          <w:tab w:val="left" w:pos="5954"/>
        </w:tabs>
        <w:jc w:val="both"/>
        <w:rPr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 xml:space="preserve">Je </w:t>
      </w:r>
      <w:proofErr w:type="spellStart"/>
      <w:r w:rsidRPr="00CE76F4">
        <w:rPr>
          <w:b/>
          <w:sz w:val="24"/>
          <w:szCs w:val="24"/>
        </w:rPr>
        <w:t>kvórová</w:t>
      </w:r>
      <w:proofErr w:type="spellEnd"/>
      <w:r w:rsidRPr="00CE76F4">
        <w:rPr>
          <w:b/>
          <w:sz w:val="24"/>
          <w:szCs w:val="24"/>
        </w:rPr>
        <w:t>:</w:t>
      </w:r>
      <w:r w:rsidR="00B438B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ie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Počet osôb podporujúcich petíciu:</w:t>
      </w:r>
      <w:r w:rsidR="005E4435">
        <w:rPr>
          <w:sz w:val="24"/>
          <w:szCs w:val="24"/>
        </w:rPr>
        <w:t xml:space="preserve"> 165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doručenia:</w:t>
      </w:r>
      <w:r w:rsidR="005E4435">
        <w:rPr>
          <w:b/>
          <w:sz w:val="24"/>
          <w:szCs w:val="24"/>
        </w:rPr>
        <w:t xml:space="preserve"> </w:t>
      </w:r>
      <w:r w:rsidR="005E4435">
        <w:rPr>
          <w:sz w:val="24"/>
          <w:szCs w:val="24"/>
        </w:rPr>
        <w:t>16</w:t>
      </w:r>
      <w:r w:rsidR="00795F2F">
        <w:rPr>
          <w:sz w:val="24"/>
          <w:szCs w:val="24"/>
        </w:rPr>
        <w:t>.</w:t>
      </w:r>
      <w:r w:rsidR="005E4435">
        <w:rPr>
          <w:sz w:val="24"/>
          <w:szCs w:val="24"/>
        </w:rPr>
        <w:t>05</w:t>
      </w:r>
      <w:r w:rsidR="00795F2F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E443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vybavenia:</w:t>
      </w:r>
      <w:r w:rsidR="005E4435">
        <w:rPr>
          <w:sz w:val="24"/>
          <w:szCs w:val="24"/>
        </w:rPr>
        <w:t xml:space="preserve"> 28</w:t>
      </w:r>
      <w:r w:rsidR="00C20640">
        <w:rPr>
          <w:sz w:val="24"/>
          <w:szCs w:val="24"/>
        </w:rPr>
        <w:t>.</w:t>
      </w:r>
      <w:r w:rsidR="00795F2F">
        <w:rPr>
          <w:sz w:val="24"/>
          <w:szCs w:val="24"/>
        </w:rPr>
        <w:t>0</w:t>
      </w:r>
      <w:r w:rsidR="005E4435">
        <w:rPr>
          <w:sz w:val="24"/>
          <w:szCs w:val="24"/>
        </w:rPr>
        <w:t>5</w:t>
      </w:r>
      <w:r w:rsidR="0084328C">
        <w:rPr>
          <w:sz w:val="24"/>
          <w:szCs w:val="24"/>
        </w:rPr>
        <w:t>.</w:t>
      </w:r>
      <w:r w:rsidR="008D46D0">
        <w:rPr>
          <w:sz w:val="24"/>
          <w:szCs w:val="24"/>
        </w:rPr>
        <w:t>201</w:t>
      </w:r>
      <w:r w:rsidR="00795F2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2E4CF1" w:rsidRPr="004E0CDC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Spôsob vybavenia: </w:t>
      </w:r>
      <w:r w:rsidR="005E4435">
        <w:rPr>
          <w:sz w:val="24"/>
          <w:szCs w:val="24"/>
        </w:rPr>
        <w:t>Postúpená</w:t>
      </w:r>
    </w:p>
    <w:p w:rsidR="002E4CF1" w:rsidRDefault="002E4CF1" w:rsidP="002E4CF1">
      <w:pPr>
        <w:jc w:val="both"/>
        <w:rPr>
          <w:b/>
          <w:sz w:val="24"/>
          <w:szCs w:val="24"/>
        </w:rPr>
      </w:pPr>
    </w:p>
    <w:p w:rsidR="0095697F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Zdôvodnenie vybavenia: </w:t>
      </w:r>
    </w:p>
    <w:p w:rsidR="006E755C" w:rsidRDefault="006E755C" w:rsidP="006E755C">
      <w:pPr>
        <w:pStyle w:val="Hlavika"/>
        <w:tabs>
          <w:tab w:val="clear" w:pos="4536"/>
          <w:tab w:val="clear" w:pos="9072"/>
        </w:tabs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Trenčianskemu samosprávnemu kraju (ďalej len „TSK“) bolo 16.05.2019 doručené podanie starostky obce Dolné Naštice, </w:t>
      </w:r>
      <w:r>
        <w:rPr>
          <w:sz w:val="24"/>
          <w:szCs w:val="24"/>
        </w:rPr>
        <w:t>ako osoby určenej petičným výborom na zastupovanie v styku s orgánom verejnej moci,</w:t>
      </w:r>
      <w:r>
        <w:rPr>
          <w:color w:val="000000"/>
          <w:sz w:val="24"/>
          <w:szCs w:val="24"/>
        </w:rPr>
        <w:t xml:space="preserve"> označené ako </w:t>
      </w:r>
      <w:r w:rsidRPr="006E755C">
        <w:rPr>
          <w:color w:val="000000"/>
          <w:sz w:val="24"/>
          <w:szCs w:val="24"/>
        </w:rPr>
        <w:t>predmetná petícia</w:t>
      </w:r>
      <w:r w:rsidRPr="006E755C">
        <w:rPr>
          <w:sz w:val="24"/>
        </w:rPr>
        <w:t>.</w:t>
      </w:r>
      <w:r>
        <w:rPr>
          <w:sz w:val="24"/>
        </w:rPr>
        <w:t xml:space="preserve"> Podanie obsahovalo aj sprievodný list a fotokópie podpisových hárkov č. 1 až 11. </w:t>
      </w:r>
    </w:p>
    <w:p w:rsidR="005E4435" w:rsidRPr="006E755C" w:rsidRDefault="006E755C" w:rsidP="006E75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TSK nie je príslušný na vybavenie predmetnej petície z dôvodu, že v rámci svojej pôsobnosti vymedzenej platnou právnou úpravou nemôže zasahovať do kompetencií legislat</w:t>
      </w:r>
      <w:r w:rsidR="002B0B49">
        <w:rPr>
          <w:color w:val="000000"/>
          <w:sz w:val="24"/>
          <w:szCs w:val="24"/>
        </w:rPr>
        <w:t>ívne vyhradených iným subjektom.</w:t>
      </w:r>
      <w:r>
        <w:rPr>
          <w:color w:val="000000"/>
          <w:sz w:val="24"/>
          <w:szCs w:val="24"/>
        </w:rPr>
        <w:t xml:space="preserve"> </w:t>
      </w:r>
      <w:r w:rsidR="002B0B49">
        <w:rPr>
          <w:color w:val="000000"/>
          <w:sz w:val="24"/>
          <w:szCs w:val="24"/>
        </w:rPr>
        <w:t>O</w:t>
      </w:r>
      <w:r w:rsidRPr="00254C2E">
        <w:rPr>
          <w:color w:val="000000"/>
          <w:sz w:val="24"/>
          <w:szCs w:val="24"/>
        </w:rPr>
        <w:t>bjednávateľom dopravných služieb vo verejnej doprave na dráhe, resp. v železničnej doprave</w:t>
      </w:r>
      <w:r w:rsidR="002B0B49">
        <w:rPr>
          <w:color w:val="000000"/>
          <w:sz w:val="24"/>
          <w:szCs w:val="24"/>
        </w:rPr>
        <w:t>,</w:t>
      </w:r>
      <w:r w:rsidRPr="00254C2E">
        <w:rPr>
          <w:color w:val="000000"/>
          <w:sz w:val="24"/>
          <w:szCs w:val="24"/>
        </w:rPr>
        <w:t xml:space="preserve"> je Ministerstvo dopravy a výstavby SR (§ 2b zákona č. 514/2009 Z. z. o doprave na dráhach v znení </w:t>
      </w:r>
      <w:r>
        <w:rPr>
          <w:color w:val="000000"/>
          <w:sz w:val="24"/>
          <w:szCs w:val="24"/>
        </w:rPr>
        <w:t>neskorších predpisov), ktoré</w:t>
      </w:r>
      <w:r w:rsidRPr="00254C2E">
        <w:rPr>
          <w:color w:val="000000"/>
          <w:sz w:val="24"/>
          <w:szCs w:val="24"/>
        </w:rPr>
        <w:t> zároveň dohliada na tvorbu grafikonu vlakovej dopravy a schvaľuje cestovný poriadok vo verejnej osobnej doprave (§</w:t>
      </w:r>
      <w:r>
        <w:rPr>
          <w:color w:val="000000"/>
          <w:sz w:val="24"/>
          <w:szCs w:val="24"/>
        </w:rPr>
        <w:t xml:space="preserve"> 36 ods. 1 </w:t>
      </w:r>
      <w:r w:rsidRPr="00254C2E">
        <w:rPr>
          <w:color w:val="000000"/>
          <w:sz w:val="24"/>
          <w:szCs w:val="24"/>
        </w:rPr>
        <w:t>zákona)</w:t>
      </w:r>
      <w:r>
        <w:rPr>
          <w:color w:val="000000"/>
          <w:sz w:val="24"/>
          <w:szCs w:val="24"/>
        </w:rPr>
        <w:t>.</w:t>
      </w:r>
      <w:r w:rsidRPr="00254C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Vzhľadom na uvedené skutočnosti bola v zmysle § 5 ods. 3 zákona č. 85/1990 Zb. o petičnom práve v znení neskorších predpisov petícia postúpená 28.05.2019 na vybavenie </w:t>
      </w:r>
      <w:r>
        <w:rPr>
          <w:sz w:val="24"/>
        </w:rPr>
        <w:t>Ministerstvu dopravy a výstavby SR</w:t>
      </w:r>
      <w:r>
        <w:rPr>
          <w:color w:val="000000"/>
          <w:sz w:val="24"/>
          <w:szCs w:val="24"/>
        </w:rPr>
        <w:t xml:space="preserve">. </w:t>
      </w:r>
    </w:p>
    <w:p w:rsidR="005E4435" w:rsidRDefault="005E4435" w:rsidP="002E4CF1">
      <w:pPr>
        <w:jc w:val="both"/>
        <w:rPr>
          <w:b/>
          <w:sz w:val="24"/>
          <w:szCs w:val="24"/>
        </w:rPr>
      </w:pPr>
    </w:p>
    <w:p w:rsidR="00795F2F" w:rsidRDefault="00795F2F" w:rsidP="00795F2F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DB6E59" w:rsidRDefault="00DB6E59" w:rsidP="002E4CF1">
      <w:pPr>
        <w:jc w:val="both"/>
        <w:rPr>
          <w:b/>
          <w:sz w:val="24"/>
          <w:szCs w:val="24"/>
        </w:rPr>
      </w:pPr>
    </w:p>
    <w:p w:rsidR="00DA1869" w:rsidRDefault="00DA1869" w:rsidP="002E4CF1">
      <w:pPr>
        <w:jc w:val="both"/>
        <w:rPr>
          <w:b/>
          <w:sz w:val="24"/>
          <w:szCs w:val="24"/>
        </w:rPr>
      </w:pPr>
    </w:p>
    <w:p w:rsidR="00DA1869" w:rsidRDefault="00DA1869" w:rsidP="002E4CF1">
      <w:pPr>
        <w:jc w:val="both"/>
        <w:rPr>
          <w:b/>
          <w:sz w:val="24"/>
          <w:szCs w:val="24"/>
        </w:rPr>
      </w:pPr>
    </w:p>
    <w:p w:rsidR="002E4CF1" w:rsidRPr="001D3EF2" w:rsidRDefault="002E4CF1" w:rsidP="000402DE">
      <w:pPr>
        <w:jc w:val="both"/>
        <w:rPr>
          <w:sz w:val="24"/>
          <w:szCs w:val="24"/>
          <w:u w:val="single"/>
        </w:rPr>
      </w:pPr>
      <w:r w:rsidRPr="00373C2B">
        <w:rPr>
          <w:sz w:val="24"/>
          <w:szCs w:val="24"/>
          <w:u w:val="single"/>
        </w:rPr>
        <w:t>Oznámenie bolo zverejnené na Centrálnej úradnej e</w:t>
      </w:r>
      <w:r w:rsidR="007060E5">
        <w:rPr>
          <w:sz w:val="24"/>
          <w:szCs w:val="24"/>
          <w:u w:val="single"/>
        </w:rPr>
        <w:t>lektronicke</w:t>
      </w:r>
      <w:r w:rsidR="00B3108D">
        <w:rPr>
          <w:sz w:val="24"/>
          <w:szCs w:val="24"/>
          <w:u w:val="single"/>
        </w:rPr>
        <w:t>j tabu</w:t>
      </w:r>
      <w:r w:rsidR="006E755C">
        <w:rPr>
          <w:sz w:val="24"/>
          <w:szCs w:val="24"/>
          <w:u w:val="single"/>
        </w:rPr>
        <w:t>li (CUET) dňa 05</w:t>
      </w:r>
      <w:r w:rsidR="00C13813">
        <w:rPr>
          <w:sz w:val="24"/>
          <w:szCs w:val="24"/>
          <w:u w:val="single"/>
        </w:rPr>
        <w:t>.0</w:t>
      </w:r>
      <w:r w:rsidR="006E755C">
        <w:rPr>
          <w:sz w:val="24"/>
          <w:szCs w:val="24"/>
          <w:u w:val="single"/>
        </w:rPr>
        <w:t>6</w:t>
      </w:r>
      <w:r w:rsidR="00C13813">
        <w:rPr>
          <w:sz w:val="24"/>
          <w:szCs w:val="24"/>
          <w:u w:val="single"/>
        </w:rPr>
        <w:t>.2019</w:t>
      </w:r>
    </w:p>
    <w:sectPr w:rsidR="002E4CF1" w:rsidRPr="001D3EF2" w:rsidSect="00AA46A1">
      <w:headerReference w:type="default" r:id="rId9"/>
      <w:headerReference w:type="first" r:id="rId10"/>
      <w:footerReference w:type="first" r:id="rId11"/>
      <w:type w:val="continuous"/>
      <w:pgSz w:w="11907" w:h="16840" w:code="9"/>
      <w:pgMar w:top="1531" w:right="96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A9" w:rsidRDefault="002271A9">
      <w:r>
        <w:separator/>
      </w:r>
    </w:p>
  </w:endnote>
  <w:endnote w:type="continuationSeparator" w:id="0">
    <w:p w:rsidR="002271A9" w:rsidRDefault="0022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4A0138">
    <w:pPr>
      <w:rPr>
        <w:color w:val="000000"/>
        <w:sz w:val="14"/>
      </w:rPr>
    </w:pPr>
    <w:r w:rsidRPr="004A0138">
      <w:rPr>
        <w:noProof/>
        <w:color w:val="000000"/>
        <w:sz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55pt;margin-top:-12.45pt;width:488.05pt;height:30.4pt;z-index:251656704;mso-width-relative:margin;mso-height-relative:margin" stroked="f">
          <v:textbox>
            <w:txbxContent>
              <w:p w:rsidR="00DA102C" w:rsidRPr="0050558F" w:rsidRDefault="00DA102C"/>
            </w:txbxContent>
          </v:textbox>
        </v:shape>
      </w:pict>
    </w:r>
    <w:r w:rsidRPr="004A0138">
      <w:rPr>
        <w:noProof/>
        <w:color w:val="000000"/>
        <w:sz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9pt;margin-top:-14.55pt;width:482.1pt;height:0;z-index:251657728" o:connectortype="straight" strokeweight=".25pt"/>
      </w:pict>
    </w:r>
    <w:r w:rsidR="00DA102C">
      <w:rPr>
        <w:color w:val="000000"/>
        <w:sz w:val="16"/>
      </w:rPr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A9" w:rsidRDefault="002271A9">
      <w:r>
        <w:separator/>
      </w:r>
    </w:p>
  </w:footnote>
  <w:footnote w:type="continuationSeparator" w:id="0">
    <w:p w:rsidR="002271A9" w:rsidRDefault="0022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C" w:rsidRDefault="00DA102C">
    <w:pPr>
      <w:pStyle w:val="Nadpis2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C7" w:rsidRPr="00307C53" w:rsidRDefault="000053C7" w:rsidP="000053C7">
    <w:pPr>
      <w:pStyle w:val="Nadpis2"/>
      <w:ind w:left="0" w:firstLine="0"/>
      <w:jc w:val="center"/>
      <w:rPr>
        <w:szCs w:val="32"/>
      </w:rPr>
    </w:pPr>
    <w:r w:rsidRPr="00B76AEB">
      <w:rPr>
        <w:noProof/>
        <w:szCs w:val="32"/>
      </w:rPr>
      <w:t>TRENČIANSKY SAMOSPRÁVNY KRAJ</w:t>
    </w:r>
  </w:p>
  <w:p w:rsidR="000053C7" w:rsidRPr="00307C53" w:rsidRDefault="004A0138" w:rsidP="000053C7">
    <w:pPr>
      <w:pStyle w:val="Hlavika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4.9pt;margin-top:22.4pt;width:482.1pt;height:0;z-index:251658752" o:connectortype="straight"/>
      </w:pict>
    </w:r>
    <w:r w:rsidR="000053C7" w:rsidRPr="00B76AEB">
      <w:rPr>
        <w:noProof/>
        <w:sz w:val="24"/>
        <w:szCs w:val="24"/>
      </w:rPr>
      <w:t>K dolnej stanici 7282/20A, 911 01 Trenčín</w:t>
    </w:r>
  </w:p>
  <w:p w:rsidR="00DA102C" w:rsidRPr="000053C7" w:rsidRDefault="00DA102C" w:rsidP="000053C7">
    <w:pPr>
      <w:pStyle w:val="Hlavika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6"/>
    <o:shapelayout v:ext="edit">
      <o:idmap v:ext="edit" data="2"/>
      <o:rules v:ext="edit">
        <o:r id="V:Rule3" type="connector" idref="#_x0000_s2051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C2B"/>
    <w:rsid w:val="00003D8F"/>
    <w:rsid w:val="000053C7"/>
    <w:rsid w:val="0003293A"/>
    <w:rsid w:val="000402DE"/>
    <w:rsid w:val="00043B5F"/>
    <w:rsid w:val="00046236"/>
    <w:rsid w:val="000503DB"/>
    <w:rsid w:val="00065DA2"/>
    <w:rsid w:val="00071516"/>
    <w:rsid w:val="00090F13"/>
    <w:rsid w:val="000A29F9"/>
    <w:rsid w:val="000C2FD8"/>
    <w:rsid w:val="000E5F13"/>
    <w:rsid w:val="000F6A00"/>
    <w:rsid w:val="00105EF1"/>
    <w:rsid w:val="00117E9E"/>
    <w:rsid w:val="00121592"/>
    <w:rsid w:val="00123CC5"/>
    <w:rsid w:val="0018443D"/>
    <w:rsid w:val="001873C6"/>
    <w:rsid w:val="001C2B01"/>
    <w:rsid w:val="001D3EF2"/>
    <w:rsid w:val="001F0639"/>
    <w:rsid w:val="001F242C"/>
    <w:rsid w:val="001F511D"/>
    <w:rsid w:val="00212184"/>
    <w:rsid w:val="002219FC"/>
    <w:rsid w:val="00223A45"/>
    <w:rsid w:val="002269BA"/>
    <w:rsid w:val="002271A9"/>
    <w:rsid w:val="00234340"/>
    <w:rsid w:val="00263A96"/>
    <w:rsid w:val="00263CE8"/>
    <w:rsid w:val="00270F45"/>
    <w:rsid w:val="00296971"/>
    <w:rsid w:val="002A52B8"/>
    <w:rsid w:val="002B0B49"/>
    <w:rsid w:val="002B2362"/>
    <w:rsid w:val="002B4D8C"/>
    <w:rsid w:val="002C4AA4"/>
    <w:rsid w:val="002E4CF1"/>
    <w:rsid w:val="002E6582"/>
    <w:rsid w:val="00307C53"/>
    <w:rsid w:val="003152FD"/>
    <w:rsid w:val="00322916"/>
    <w:rsid w:val="00346B1D"/>
    <w:rsid w:val="003678BF"/>
    <w:rsid w:val="00373C2B"/>
    <w:rsid w:val="0038218C"/>
    <w:rsid w:val="003934C4"/>
    <w:rsid w:val="00395B59"/>
    <w:rsid w:val="003B1F3A"/>
    <w:rsid w:val="00406B39"/>
    <w:rsid w:val="00417420"/>
    <w:rsid w:val="00455EE5"/>
    <w:rsid w:val="00461DD3"/>
    <w:rsid w:val="00471D80"/>
    <w:rsid w:val="004A0138"/>
    <w:rsid w:val="004A13D8"/>
    <w:rsid w:val="004A1D80"/>
    <w:rsid w:val="004D2090"/>
    <w:rsid w:val="004E0CDC"/>
    <w:rsid w:val="004E2B06"/>
    <w:rsid w:val="004E7570"/>
    <w:rsid w:val="0050558F"/>
    <w:rsid w:val="0054193A"/>
    <w:rsid w:val="00551570"/>
    <w:rsid w:val="005736C4"/>
    <w:rsid w:val="00575C61"/>
    <w:rsid w:val="005A278C"/>
    <w:rsid w:val="005A59D6"/>
    <w:rsid w:val="005A6087"/>
    <w:rsid w:val="005B5464"/>
    <w:rsid w:val="005C6C37"/>
    <w:rsid w:val="005C6CDA"/>
    <w:rsid w:val="005D15D4"/>
    <w:rsid w:val="005E4435"/>
    <w:rsid w:val="005E656D"/>
    <w:rsid w:val="005F6781"/>
    <w:rsid w:val="006036F1"/>
    <w:rsid w:val="00605CC6"/>
    <w:rsid w:val="00620057"/>
    <w:rsid w:val="0062787F"/>
    <w:rsid w:val="00631630"/>
    <w:rsid w:val="006420A4"/>
    <w:rsid w:val="00653EF5"/>
    <w:rsid w:val="006A2755"/>
    <w:rsid w:val="006A7015"/>
    <w:rsid w:val="006B070A"/>
    <w:rsid w:val="006C6307"/>
    <w:rsid w:val="006E755C"/>
    <w:rsid w:val="006F1EC5"/>
    <w:rsid w:val="007060E5"/>
    <w:rsid w:val="00710A35"/>
    <w:rsid w:val="00720763"/>
    <w:rsid w:val="00745DF3"/>
    <w:rsid w:val="007554C0"/>
    <w:rsid w:val="00795F2F"/>
    <w:rsid w:val="007B508C"/>
    <w:rsid w:val="007E4C35"/>
    <w:rsid w:val="007F13F5"/>
    <w:rsid w:val="00831046"/>
    <w:rsid w:val="0084328C"/>
    <w:rsid w:val="008A2805"/>
    <w:rsid w:val="008D46D0"/>
    <w:rsid w:val="008E3976"/>
    <w:rsid w:val="008F613A"/>
    <w:rsid w:val="00904B0C"/>
    <w:rsid w:val="00911FFF"/>
    <w:rsid w:val="00945133"/>
    <w:rsid w:val="0094589D"/>
    <w:rsid w:val="009536D3"/>
    <w:rsid w:val="0095697F"/>
    <w:rsid w:val="009C5111"/>
    <w:rsid w:val="009D1278"/>
    <w:rsid w:val="009D2C42"/>
    <w:rsid w:val="009E0D71"/>
    <w:rsid w:val="00A01EC5"/>
    <w:rsid w:val="00A06F08"/>
    <w:rsid w:val="00A137FD"/>
    <w:rsid w:val="00A15434"/>
    <w:rsid w:val="00A55D7D"/>
    <w:rsid w:val="00A822EB"/>
    <w:rsid w:val="00AA0E30"/>
    <w:rsid w:val="00AA46A1"/>
    <w:rsid w:val="00AB27C2"/>
    <w:rsid w:val="00AC0FA3"/>
    <w:rsid w:val="00AC376C"/>
    <w:rsid w:val="00AE0186"/>
    <w:rsid w:val="00AE7167"/>
    <w:rsid w:val="00AF19B8"/>
    <w:rsid w:val="00B1759F"/>
    <w:rsid w:val="00B3108D"/>
    <w:rsid w:val="00B438BF"/>
    <w:rsid w:val="00B50BA3"/>
    <w:rsid w:val="00B754A9"/>
    <w:rsid w:val="00B77544"/>
    <w:rsid w:val="00B90848"/>
    <w:rsid w:val="00B9234B"/>
    <w:rsid w:val="00B95E95"/>
    <w:rsid w:val="00BB5633"/>
    <w:rsid w:val="00BD77D0"/>
    <w:rsid w:val="00C003F0"/>
    <w:rsid w:val="00C0302F"/>
    <w:rsid w:val="00C1173E"/>
    <w:rsid w:val="00C13813"/>
    <w:rsid w:val="00C20640"/>
    <w:rsid w:val="00C239E2"/>
    <w:rsid w:val="00C42F35"/>
    <w:rsid w:val="00C658A5"/>
    <w:rsid w:val="00C674C5"/>
    <w:rsid w:val="00C85085"/>
    <w:rsid w:val="00CC7C86"/>
    <w:rsid w:val="00CE052E"/>
    <w:rsid w:val="00CE797D"/>
    <w:rsid w:val="00CF2E23"/>
    <w:rsid w:val="00CF5280"/>
    <w:rsid w:val="00D2450D"/>
    <w:rsid w:val="00D26846"/>
    <w:rsid w:val="00D26C93"/>
    <w:rsid w:val="00D47496"/>
    <w:rsid w:val="00D5718E"/>
    <w:rsid w:val="00D72FE5"/>
    <w:rsid w:val="00D82910"/>
    <w:rsid w:val="00D958DC"/>
    <w:rsid w:val="00D97B19"/>
    <w:rsid w:val="00DA102C"/>
    <w:rsid w:val="00DA1869"/>
    <w:rsid w:val="00DB2199"/>
    <w:rsid w:val="00DB6E59"/>
    <w:rsid w:val="00DC0300"/>
    <w:rsid w:val="00DE40A5"/>
    <w:rsid w:val="00DF6999"/>
    <w:rsid w:val="00E00F30"/>
    <w:rsid w:val="00E07D64"/>
    <w:rsid w:val="00E178AA"/>
    <w:rsid w:val="00E208F3"/>
    <w:rsid w:val="00E22D1A"/>
    <w:rsid w:val="00E34D90"/>
    <w:rsid w:val="00E600E7"/>
    <w:rsid w:val="00E609A3"/>
    <w:rsid w:val="00E634F4"/>
    <w:rsid w:val="00E93EAC"/>
    <w:rsid w:val="00EB44B0"/>
    <w:rsid w:val="00EC214D"/>
    <w:rsid w:val="00ED02A5"/>
    <w:rsid w:val="00ED3AA1"/>
    <w:rsid w:val="00F72A76"/>
    <w:rsid w:val="00F935DD"/>
    <w:rsid w:val="00FD120B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0763"/>
    <w:rPr>
      <w:lang w:eastAsia="cs-CZ"/>
    </w:rPr>
  </w:style>
  <w:style w:type="paragraph" w:styleId="Nadpis1">
    <w:name w:val="heading 1"/>
    <w:basedOn w:val="Normlny"/>
    <w:next w:val="Normlny"/>
    <w:qFormat/>
    <w:rsid w:val="00720763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qFormat/>
    <w:rsid w:val="00720763"/>
    <w:pPr>
      <w:keepNext/>
      <w:ind w:left="1416" w:firstLine="708"/>
      <w:outlineLvl w:val="1"/>
    </w:pPr>
    <w:rPr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20763"/>
    <w:rPr>
      <w:color w:val="0000FF"/>
      <w:u w:val="single"/>
    </w:rPr>
  </w:style>
  <w:style w:type="paragraph" w:styleId="Hlavika">
    <w:name w:val="header"/>
    <w:basedOn w:val="Normlny"/>
    <w:link w:val="HlavikaChar"/>
    <w:rsid w:val="007207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0763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sid w:val="00720763"/>
    <w:rPr>
      <w:color w:val="800080"/>
      <w:u w:val="single"/>
    </w:rPr>
  </w:style>
  <w:style w:type="table" w:styleId="Mriekatabuky">
    <w:name w:val="Table Grid"/>
    <w:basedOn w:val="Normlnatabuka"/>
    <w:rsid w:val="00E6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26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3CE8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795F2F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x_list_so_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BDAD-ED93-4B10-820A-93F5DE97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ex_list_so_zn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</vt:lpstr>
      <vt:lpstr></vt:lpstr>
    </vt:vector>
  </TitlesOfParts>
  <Company>KÚ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holba</dc:creator>
  <cp:lastModifiedBy>holba</cp:lastModifiedBy>
  <cp:revision>5</cp:revision>
  <cp:lastPrinted>2019-01-31T12:29:00Z</cp:lastPrinted>
  <dcterms:created xsi:type="dcterms:W3CDTF">2019-06-05T07:48:00Z</dcterms:created>
  <dcterms:modified xsi:type="dcterms:W3CDTF">2019-06-05T10:45:00Z</dcterms:modified>
</cp:coreProperties>
</file>