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72B1" w14:textId="51654C06" w:rsidR="00D94220" w:rsidRPr="00154437" w:rsidRDefault="00766561" w:rsidP="00820123">
      <w:pPr>
        <w:shd w:val="clear" w:color="auto" w:fill="C6D9F1" w:themeFill="text2" w:themeFillTint="33"/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Obec </w:t>
      </w:r>
      <w:r w:rsidR="002E6D34" w:rsidRPr="00154437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t>Milpoš, Milpoš 140, 082 71 Lipany</w:t>
      </w:r>
    </w:p>
    <w:p w14:paraId="152E0283" w14:textId="77777777" w:rsidR="00D31B82" w:rsidRPr="00154437" w:rsidRDefault="00D31B82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1BB2AC2" w14:textId="77777777" w:rsidR="00944490" w:rsidRPr="00154437" w:rsidRDefault="00944490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91CCFD0" w14:textId="77777777" w:rsidR="00D31B82" w:rsidRPr="00154437" w:rsidRDefault="00D31B82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15D3D59" w14:textId="77777777" w:rsidR="00D31B82" w:rsidRPr="00154437" w:rsidRDefault="00D31B82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0AA2D88" w14:textId="77777777" w:rsidR="00D31B82" w:rsidRPr="00154437" w:rsidRDefault="00D31B82" w:rsidP="00820123">
      <w:pPr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BA17AFF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CF85225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D741BAF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A5700A5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6C0AA1C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84ACACA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8528052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011BAEF" w14:textId="77777777" w:rsidR="00D31B82" w:rsidRPr="00154437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33D2118" w14:textId="77777777" w:rsidR="00D31B82" w:rsidRPr="00154437" w:rsidRDefault="00D31B8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B2B4706" w14:textId="77777777" w:rsidR="00D31B82" w:rsidRPr="00154437" w:rsidRDefault="00D31B82" w:rsidP="0082012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6507896" w14:textId="77777777" w:rsidR="00D31B82" w:rsidRPr="00154437" w:rsidRDefault="00D31B82" w:rsidP="0082012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82EF04D" w14:textId="77777777" w:rsidR="00D31B82" w:rsidRPr="00154437" w:rsidRDefault="00D31B8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825C8D0" w14:textId="6AE936DA" w:rsidR="00D31B82" w:rsidRPr="00154437" w:rsidRDefault="00154437" w:rsidP="00154437">
      <w:pPr>
        <w:tabs>
          <w:tab w:val="left" w:pos="1168"/>
          <w:tab w:val="center" w:pos="4536"/>
        </w:tabs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ab/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ab/>
      </w:r>
      <w:r w:rsidR="00E24726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Podmienky</w:t>
      </w:r>
      <w:r w:rsidR="00D31B82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obchodnej verejnej súťaže </w:t>
      </w:r>
    </w:p>
    <w:p w14:paraId="39993341" w14:textId="665C71C3" w:rsidR="00944490" w:rsidRPr="00154437" w:rsidRDefault="00360607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 prevod akcií </w:t>
      </w:r>
      <w:r w:rsidR="00766561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obce </w:t>
      </w:r>
      <w:r w:rsidR="002E6D34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Milpoš</w:t>
      </w:r>
    </w:p>
    <w:p w14:paraId="46EE8F1A" w14:textId="1D329C0C" w:rsidR="0014670E" w:rsidRPr="00154437" w:rsidRDefault="00B846B4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 obchodnej spoločnosti Východoslovenská vodárenská spoločnosť, a. s.</w:t>
      </w:r>
    </w:p>
    <w:p w14:paraId="0B699C6E" w14:textId="77777777" w:rsidR="004C7072" w:rsidRPr="00154437" w:rsidRDefault="004C707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E458C40" w14:textId="67D931B3" w:rsidR="003036C9" w:rsidRPr="00154437" w:rsidRDefault="004C7072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v texte aj „</w:t>
      </w:r>
      <w:r w:rsidR="00CF381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p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odmienky súťaže“)</w:t>
      </w:r>
    </w:p>
    <w:p w14:paraId="2FD1BA7F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860D88B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496E14B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E649FFF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CD68E4D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8937C79" w14:textId="40629A60" w:rsidR="005B312A" w:rsidRPr="00154437" w:rsidRDefault="00820123" w:rsidP="00820123">
      <w:pPr>
        <w:tabs>
          <w:tab w:val="left" w:pos="2712"/>
        </w:tabs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ab/>
      </w:r>
    </w:p>
    <w:p w14:paraId="2941C847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8A6F646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D57219C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030565A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D918A4E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2658849" w14:textId="77777777" w:rsidR="005B312A" w:rsidRPr="00154437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562D102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0FD4D03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2723F5E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9726820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4FDE9CF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D88D53B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757027C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FD4C5D2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166463A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CAD0F75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2CB49E3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AF6B723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FEF1CE1" w14:textId="77777777" w:rsidR="005B312A" w:rsidRPr="00154437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61C6664" w14:textId="76E45317" w:rsidR="00D83E54" w:rsidRPr="00154437" w:rsidRDefault="00766561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Obec </w:t>
      </w:r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Milpoš</w:t>
      </w:r>
      <w:r w:rsidR="00CB5AA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5B312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dátum vyhlásenia </w:t>
      </w:r>
      <w:r w:rsidR="00161F6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(</w:t>
      </w:r>
      <w:r w:rsidR="00232D0C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u</w:t>
      </w:r>
      <w:r w:rsidR="005B312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verejnenia podmienok súťaže)</w:t>
      </w:r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: 26.04.2024</w:t>
      </w:r>
      <w:r w:rsidR="00232D0C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</w:t>
      </w:r>
    </w:p>
    <w:p w14:paraId="7C2A3427" w14:textId="5D5E7135" w:rsidR="005B312A" w:rsidRPr="00154437" w:rsidRDefault="00D83E54" w:rsidP="00D83E54">
      <w:pPr>
        <w:ind w:left="6372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  </w:t>
      </w:r>
      <w:r w:rsidR="00CC039D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   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</w:t>
      </w:r>
      <w:r w:rsidR="00766561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 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232D0C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Ladislav </w:t>
      </w:r>
      <w:proofErr w:type="spellStart"/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Rabatin</w:t>
      </w:r>
      <w:proofErr w:type="spellEnd"/>
    </w:p>
    <w:p w14:paraId="7A1FC1FD" w14:textId="318BBE65" w:rsidR="005B312A" w:rsidRPr="00154437" w:rsidRDefault="00766561" w:rsidP="00820123">
      <w:pPr>
        <w:ind w:left="5664" w:hanging="5664"/>
        <w:jc w:val="right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starosta obce </w:t>
      </w:r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Milpoš</w:t>
      </w:r>
    </w:p>
    <w:p w14:paraId="6561B0D3" w14:textId="08D7387D" w:rsidR="005B312A" w:rsidRPr="00154437" w:rsidRDefault="005B312A" w:rsidP="00E637BD">
      <w:pPr>
        <w:ind w:left="5664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sectPr w:rsidR="005B312A" w:rsidRPr="00154437" w:rsidSect="00EE4AF5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3E588" w14:textId="77777777" w:rsidR="002E6D34" w:rsidRPr="0073252F" w:rsidRDefault="002E6D34" w:rsidP="002E6D34">
      <w:pPr>
        <w:shd w:val="clear" w:color="auto" w:fill="C6D9F1" w:themeFill="text2" w:themeFillTint="33"/>
        <w:jc w:val="center"/>
        <w:rPr>
          <w:rFonts w:ascii="Palatino Linotype" w:hAnsi="Palatino Linotype"/>
          <w:color w:val="FF0000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lastRenderedPageBreak/>
        <w:t>Obec Milpoš, Milpoš 140, 082 71 Lipany</w:t>
      </w:r>
      <w:bookmarkStart w:id="0" w:name="_GoBack"/>
    </w:p>
    <w:bookmarkEnd w:id="0"/>
    <w:p w14:paraId="16B1919B" w14:textId="77777777" w:rsidR="00D31B82" w:rsidRPr="00154437" w:rsidRDefault="00D31B82" w:rsidP="0082012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52BAEF1" w14:textId="51F3FE2F" w:rsidR="00D31B82" w:rsidRPr="00154437" w:rsidRDefault="00CC0031" w:rsidP="00B162A2">
      <w:pPr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v intenciách</w:t>
      </w:r>
      <w:r w:rsidR="00D31B8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§ 281 a </w:t>
      </w:r>
      <w:proofErr w:type="spellStart"/>
      <w:r w:rsidR="00D31B8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nasl</w:t>
      </w:r>
      <w:proofErr w:type="spellEnd"/>
      <w:r w:rsidR="00D31B8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. zákona č. 513/1991 Zb. Obchodný zákonník v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 z. n. p. (ďalej len „Obchodný zákonník“)</w:t>
      </w:r>
      <w:r w:rsidR="00D31B8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 §  9a ods.</w:t>
      </w:r>
      <w:r w:rsidR="007D5C79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1</w:t>
      </w:r>
      <w:r w:rsidR="009E2248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písm. a) v spojení s</w:t>
      </w:r>
      <w:r w:rsidR="00893B4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 §</w:t>
      </w:r>
      <w:r w:rsidR="006E0E6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9ab ods. 2</w:t>
      </w:r>
      <w:r w:rsidR="00D31B8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zákona</w:t>
      </w:r>
      <w:r w:rsidR="00D250C8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SNR</w:t>
      </w:r>
      <w:r w:rsidR="00D31B8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č. </w:t>
      </w:r>
      <w:r w:rsidR="00D250C8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138/1991 Zb.</w:t>
      </w:r>
      <w:r w:rsidR="00D31B8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D250C8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 majetku obcí v z. n. p. </w:t>
      </w:r>
      <w:r w:rsidR="00136FDB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len „zákon o majetku obcí“)</w:t>
      </w:r>
      <w:r w:rsidR="00E159A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</w:p>
    <w:p w14:paraId="67E31FE7" w14:textId="77777777" w:rsidR="00D31B82" w:rsidRPr="00154437" w:rsidRDefault="00D31B82" w:rsidP="0082012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F4BBE48" w14:textId="77777777" w:rsidR="00D31B82" w:rsidRPr="00154437" w:rsidRDefault="00D31B82" w:rsidP="0082012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t>vyhlasuje obchodnú verejnú súťaž</w:t>
      </w:r>
    </w:p>
    <w:p w14:paraId="67CF9011" w14:textId="470BBA86" w:rsidR="00D31B82" w:rsidRPr="00154437" w:rsidRDefault="00D31B8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 </w:t>
      </w:r>
      <w:r w:rsidR="00136FDB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pre</w:t>
      </w:r>
      <w:r w:rsidR="005675EE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vod akcií obce v obchodnej spoločnosti</w:t>
      </w: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5675EE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Východoslovenská vodárenská spoločnosť, a. s.</w:t>
      </w:r>
    </w:p>
    <w:p w14:paraId="20D6DA0F" w14:textId="65F0B941" w:rsidR="00D31B82" w:rsidRPr="00154437" w:rsidRDefault="00D31B82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(ďalej </w:t>
      </w:r>
      <w:r w:rsidR="008D11DC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aj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„súťaž“</w:t>
      </w:r>
      <w:r w:rsidR="008D11DC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alebo „obchodná verejná súťaž“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)</w:t>
      </w:r>
    </w:p>
    <w:p w14:paraId="6D782AEB" w14:textId="77777777" w:rsidR="00D31B82" w:rsidRPr="00154437" w:rsidRDefault="00D31B82" w:rsidP="0082012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6135F6D" w14:textId="3FD2C442" w:rsidR="00D31B82" w:rsidRPr="00154437" w:rsidRDefault="00D60B8A" w:rsidP="00A6074A">
      <w:pPr>
        <w:pStyle w:val="Odsekzoznamu"/>
        <w:numPr>
          <w:ilvl w:val="0"/>
          <w:numId w:val="9"/>
        </w:numPr>
        <w:rPr>
          <w:rFonts w:ascii="Palatino Linotype" w:hAnsi="Palatino Linotype"/>
          <w:b/>
          <w:bCs/>
          <w:i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Všeobecné informácie </w:t>
      </w:r>
    </w:p>
    <w:p w14:paraId="162CCF07" w14:textId="77777777" w:rsidR="00545A70" w:rsidRPr="00154437" w:rsidRDefault="00545A70" w:rsidP="00545A70">
      <w:pPr>
        <w:pStyle w:val="Odsekzoznamu"/>
        <w:ind w:left="153"/>
        <w:rPr>
          <w:rFonts w:ascii="Palatino Linotype" w:hAnsi="Palatino Linotype"/>
          <w:b/>
          <w:bCs/>
          <w:iCs/>
          <w:color w:val="000000" w:themeColor="text1"/>
          <w:sz w:val="20"/>
          <w:szCs w:val="20"/>
          <w:shd w:val="clear" w:color="auto" w:fill="FFFFFF" w:themeFill="background1"/>
        </w:rPr>
      </w:pPr>
    </w:p>
    <w:p w14:paraId="60B3B0EF" w14:textId="7CC719E6" w:rsidR="00901D72" w:rsidRPr="00154437" w:rsidRDefault="00D31B82" w:rsidP="00A6074A">
      <w:pPr>
        <w:pStyle w:val="Odsekzoznamu"/>
        <w:numPr>
          <w:ilvl w:val="0"/>
          <w:numId w:val="10"/>
        </w:numPr>
        <w:ind w:left="284" w:hanging="284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</w:t>
      </w:r>
      <w:r w:rsidR="00901D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20AC44C0" w14:textId="77777777" w:rsidR="00B70D8E" w:rsidRPr="00154437" w:rsidRDefault="00B70D8E" w:rsidP="007478EA">
      <w:pPr>
        <w:pStyle w:val="Odsekzoznamu"/>
        <w:ind w:left="284" w:hanging="284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A453483" w14:textId="75EBA00E" w:rsidR="00901D72" w:rsidRPr="00154437" w:rsidRDefault="00901D72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Názov </w:t>
      </w:r>
      <w:r w:rsidR="00766561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obce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:</w:t>
      </w:r>
      <w:r w:rsidRPr="00154437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Milpoš</w:t>
      </w:r>
    </w:p>
    <w:p w14:paraId="1D59E34F" w14:textId="72F58C4C" w:rsidR="00901D72" w:rsidRPr="00154437" w:rsidRDefault="00901D72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IČO: </w:t>
      </w:r>
      <w:r w:rsidR="001C089B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003</w:t>
      </w:r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27476</w:t>
      </w:r>
    </w:p>
    <w:p w14:paraId="01C12363" w14:textId="3FB0273F" w:rsidR="00901D72" w:rsidRPr="00154437" w:rsidRDefault="00901D72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Sídlo: </w:t>
      </w:r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Milpoš 140, 082 71 Lipany</w:t>
      </w:r>
    </w:p>
    <w:p w14:paraId="092C0C46" w14:textId="6139FFBD" w:rsidR="00901D72" w:rsidRPr="00154437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Štatutárny orgán: </w:t>
      </w:r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Ladislav </w:t>
      </w:r>
      <w:proofErr w:type="spellStart"/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Rabatin</w:t>
      </w:r>
      <w:proofErr w:type="spellEnd"/>
      <w:r w:rsidR="002E6D3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1C089B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– </w:t>
      </w:r>
      <w:r w:rsidR="00766561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starosta obce</w:t>
      </w:r>
    </w:p>
    <w:p w14:paraId="7E634A72" w14:textId="3F83B82A" w:rsidR="008728D8" w:rsidRPr="00154437" w:rsidRDefault="00212225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Bankový účet v tvare </w:t>
      </w:r>
      <w:r w:rsidR="008728D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IBAN: SK</w:t>
      </w:r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15 0200 0000 0000 0732 6572</w:t>
      </w:r>
      <w:r w:rsidR="00DD0EB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847DEE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vedený v</w:t>
      </w:r>
      <w:r w:rsidR="0055360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 VÚ</w:t>
      </w:r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B banka</w:t>
      </w:r>
      <w:r w:rsidR="0055360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, </w:t>
      </w:r>
      <w:proofErr w:type="spellStart"/>
      <w:r w:rsidR="0055360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a.</w:t>
      </w:r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s</w:t>
      </w:r>
      <w:proofErr w:type="spellEnd"/>
    </w:p>
    <w:p w14:paraId="5DDB4BDC" w14:textId="0EA937C5" w:rsidR="009D5B69" w:rsidRPr="00154437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Kontaktná osoba: </w:t>
      </w:r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Ladislav </w:t>
      </w:r>
      <w:proofErr w:type="spellStart"/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Rabatin</w:t>
      </w:r>
      <w:proofErr w:type="spellEnd"/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, starosta obce</w:t>
      </w:r>
    </w:p>
    <w:p w14:paraId="01A177BC" w14:textId="55952B54" w:rsidR="009D5B69" w:rsidRPr="00154437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E-mailová adresa kontaktnej osoby:</w:t>
      </w:r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milpos@milpos.sk</w:t>
      </w:r>
    </w:p>
    <w:p w14:paraId="67EC8AE4" w14:textId="4219BB0F" w:rsidR="009D5B69" w:rsidRPr="00154437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Telefónne číslo</w:t>
      </w:r>
      <w:r w:rsidR="00B70D8E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kontaktnej os</w:t>
      </w:r>
      <w:r w:rsidR="00EA2EB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oby: 0905417392</w:t>
      </w:r>
    </w:p>
    <w:p w14:paraId="5D57B956" w14:textId="0D69116F" w:rsidR="00D31B82" w:rsidRPr="00154437" w:rsidRDefault="0038467A" w:rsidP="007478EA">
      <w:pPr>
        <w:tabs>
          <w:tab w:val="left" w:pos="2880"/>
        </w:tabs>
        <w:ind w:left="284" w:hanging="284"/>
        <w:jc w:val="right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v texte aj „vyhlasovateľ súťaže“)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0F9DD107" w14:textId="77777777" w:rsidR="007478EA" w:rsidRPr="00154437" w:rsidRDefault="007478EA" w:rsidP="007478EA">
      <w:pPr>
        <w:tabs>
          <w:tab w:val="left" w:pos="2880"/>
        </w:tabs>
        <w:ind w:left="284" w:hanging="284"/>
        <w:jc w:val="center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6750322" w14:textId="7AF7221C" w:rsidR="00D31B82" w:rsidRPr="00154437" w:rsidRDefault="007478EA" w:rsidP="00A6074A">
      <w:pPr>
        <w:pStyle w:val="Odsekzoznamu"/>
        <w:numPr>
          <w:ilvl w:val="0"/>
          <w:numId w:val="1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je výlučným vlastníkom</w:t>
      </w:r>
      <w:r w:rsidR="00BF3E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3674</w:t>
      </w:r>
      <w:r w:rsidR="001C089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akcií</w:t>
      </w:r>
      <w:r w:rsidR="00842A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nahrádza hromadná akcia</w:t>
      </w:r>
      <w:r w:rsidR="003257E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dátumom emisie 31.01.2022</w:t>
      </w:r>
      <w:r w:rsidR="00842A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B7E1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ktorých menovitá hodnota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zodpoved</w:t>
      </w:r>
      <w:r w:rsidR="006B7E1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0,05</w:t>
      </w:r>
      <w:r w:rsidR="001C089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%</w:t>
      </w:r>
      <w:r w:rsidR="00BB196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-</w:t>
      </w:r>
      <w:proofErr w:type="spellStart"/>
      <w:r w:rsidR="00BB196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nému</w:t>
      </w:r>
      <w:proofErr w:type="spellEnd"/>
      <w:r w:rsidR="00BB196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podielu na základnom imaní obchodnej spoločnosti Východoslovenská vodárenská spoločnosť,</w:t>
      </w:r>
      <w:r w:rsidR="000C19D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a. s.</w:t>
      </w:r>
      <w:r w:rsidR="0039536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162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IČO: </w:t>
      </w:r>
      <w:r w:rsidR="00703E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36 570 460,</w:t>
      </w:r>
      <w:r w:rsidR="00C215C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so sídlom Komenského 50, 042 48 Košice, </w:t>
      </w:r>
      <w:r w:rsidR="00953B3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zapísanej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3197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Obchodnom registri Mestského súdu Košice, Oddiel: Sa, Vložka číslo: 1243/V </w:t>
      </w:r>
      <w:r w:rsidR="0053197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(ďalej </w:t>
      </w:r>
      <w:r w:rsidR="000E522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CB7379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j</w:t>
      </w:r>
      <w:r w:rsidR="0053197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„VVS, a. s.“</w:t>
      </w:r>
      <w:r w:rsidR="00EC49DC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CB7379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„</w:t>
      </w:r>
      <w:r w:rsidR="00085C58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akciová </w:t>
      </w:r>
      <w:r w:rsidR="00CB7379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spoločnosť“</w:t>
      </w:r>
      <w:r w:rsidR="00EC49DC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alebo „spoločnosť“</w:t>
      </w:r>
      <w:r w:rsidR="0053197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)</w:t>
      </w:r>
      <w:r w:rsidR="0053197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11903489" w14:textId="77777777" w:rsidR="00430B98" w:rsidRPr="00154437" w:rsidRDefault="00430B98" w:rsidP="00014514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029B37A5" w14:textId="26D2D927" w:rsidR="008F771F" w:rsidRPr="00154437" w:rsidRDefault="00672EDE" w:rsidP="00235265">
      <w:pPr>
        <w:pStyle w:val="Odsekzoznamu"/>
        <w:numPr>
          <w:ilvl w:val="0"/>
          <w:numId w:val="1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VVS, a. s. </w:t>
      </w:r>
      <w:r w:rsidR="00E43A2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 kapitálovou obchodnou spoločnosťou</w:t>
      </w:r>
      <w:r w:rsidR="00E236D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0823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236D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založenou na dobu neurčitú, ktorej výška základného imania</w:t>
      </w:r>
      <w:r w:rsidR="00656BE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E002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230 837 178,- € </w:t>
      </w:r>
      <w:r w:rsidR="00FE002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d</w:t>
      </w:r>
      <w:r w:rsidR="0070742D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vestotridsať</w:t>
      </w:r>
      <w:r w:rsidR="007F430B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0742D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miliónov osemstotridsaťsedemtisíc jednostosedemdesiatosem eur)</w:t>
      </w:r>
      <w:r w:rsidR="007074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B125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Základné imanie je </w:t>
      </w:r>
      <w:r w:rsidR="004725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tvorené</w:t>
      </w:r>
      <w:r w:rsidR="00B125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6 995 066 </w:t>
      </w:r>
      <w:r w:rsidR="00B1259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šesť</w:t>
      </w:r>
      <w:r w:rsidR="007F430B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1259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miliónov deväťstodeväťdesiatpäťtisícšesťdesiatšesť) </w:t>
      </w:r>
      <w:r w:rsidR="00B125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</w:t>
      </w:r>
      <w:r w:rsidR="004725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iami</w:t>
      </w:r>
      <w:r w:rsidR="00B125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meno,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125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menovitej hodnote jednej akcie 33,</w:t>
      </w:r>
      <w:r w:rsidR="004725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- </w:t>
      </w:r>
      <w:r w:rsidR="000145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€ </w:t>
      </w:r>
      <w:r w:rsidR="00014514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tridsaťtri eur)</w:t>
      </w:r>
      <w:r w:rsidR="00B125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F39A6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pri svojom vzniku viedla akcie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zaknihovanej podobe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zákonom ustanovenej evidencii cenných papierov u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centrálneho depozitára podľa zákona č. 566/2001 Z. z.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cenných papieroch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investičných službách</w:t>
      </w:r>
      <w:r w:rsidR="00A778B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324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24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24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zmene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24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doplnení niektorých zákonov </w:t>
      </w:r>
      <w:r w:rsidR="00A778B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778B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778B9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778B9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cenných papieroch“)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Po zmene podoby zaknihovaných akcií na listinné, VVS, a. s. emitovala listinné akcie na meno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odovzdala ich akcionárom podľa príslušných ustanovení zákona </w:t>
      </w:r>
      <w:r w:rsidR="0010190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0190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cenných papieroch</w:t>
      </w:r>
      <w:r w:rsidR="005F4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8A2EE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4434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je súkromnou akciovou spoločnosťou, ktorá nevydala žiadne akcie na základe verejnej výzvy na upisovanie akcií,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4434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ktorej akcie nebudú prijaté burzou na obchodovanie na trhu cenných papierov.</w:t>
      </w:r>
    </w:p>
    <w:p w14:paraId="043CD5F1" w14:textId="415B7697" w:rsidR="002F44BB" w:rsidRPr="00154437" w:rsidRDefault="008F771F" w:rsidP="00FA1599">
      <w:pPr>
        <w:shd w:val="clear" w:color="auto" w:fill="FFFFFF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Právne postavenie akcionárov je regulované zakladateľskou zmluvou 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len „zakladateľská zmluva VVS, a. s.“)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stanovami akciovej spoločnosti z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22.06.2023, ktoré boli schválené na valnom zhromaždení VVS, a. s. uskutočneno</w:t>
      </w:r>
      <w:r w:rsidR="000E70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m dňa 22.06.2023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. 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aj „stanovy VVS, a. s.“)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príslušnými právnymi predpismi, najmä Obchodným zákonníkom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zákonom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cenných papieroch</w:t>
      </w:r>
      <w:r w:rsidR="006B757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. 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Sloboda dispozície vyhlasovateľa súťaže voľne nakladať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akciami tvoriacimi majetkovú </w:t>
      </w:r>
      <w:r w:rsidR="00EF35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ú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časť vo VVS, a. s. je limitovaná čo do spôsobu prevodu akcií, ale tiež aj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ohľadom na charakter podnikateľskej činnosti spoločnosti. Hlavným predmetom podnikateľskej činnosti spoločnosti je </w:t>
      </w:r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najmä</w:t>
      </w:r>
      <w:r w:rsidR="00595E7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nie však výlučne</w:t>
      </w:r>
      <w:r w:rsidR="00595E7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v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ýroba vody – prevádzka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ochrana zariadení vodovodov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oblasti výroby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dopravy pitnej vody, distribúcia vody do jednotlivých oblastí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tlakových pásiem, sledovanie strát vody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výkon opatrení na ich znižovanie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ďalšie činnosti;</w:t>
      </w:r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 </w:t>
      </w:r>
      <w:proofErr w:type="spellStart"/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o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dkanalizovanie</w:t>
      </w:r>
      <w:proofErr w:type="spellEnd"/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 vody – odvádzanie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čistenie odpadových vôd, </w:t>
      </w:r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zrážkových vôd, 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lastRenderedPageBreak/>
        <w:t>likvidácia vzniknutého kalu, prevádzka, údržba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vykonávanie opráv, renovácií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rekonštrukcií stokových sietí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čistiarní odpadových vôd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správe </w:t>
      </w:r>
      <w:r w:rsidR="002765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spoločnosti</w:t>
      </w:r>
      <w:r w:rsidR="004069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.</w:t>
      </w:r>
    </w:p>
    <w:p w14:paraId="34C4B55A" w14:textId="63E659B5" w:rsidR="00216DE0" w:rsidRPr="00154437" w:rsidRDefault="00262535" w:rsidP="00A95DC8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 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Pitná 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úžitková voda predstavujú komodity s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neopomenuteľným dopadom na verejné zdravie 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život, preto je majetková účasť </w:t>
      </w:r>
      <w:r w:rsidR="002B43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tejto spoločnosti regulovaná prísnymi </w:t>
      </w:r>
      <w:r w:rsidR="00216DE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verejnoprávnymi </w:t>
      </w:r>
      <w:r w:rsidR="00996A1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normami.</w:t>
      </w:r>
    </w:p>
    <w:p w14:paraId="0973B038" w14:textId="0D8D83C4" w:rsidR="002C39AB" w:rsidRPr="00154437" w:rsidRDefault="00E159AF" w:rsidP="00DE4228">
      <w:pPr>
        <w:pStyle w:val="Odsekzoznamu"/>
        <w:tabs>
          <w:tab w:val="left" w:pos="284"/>
        </w:tabs>
        <w:ind w:left="0" w:firstLine="284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Akcie</w:t>
      </w:r>
      <w:r w:rsidR="00826E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E725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tvoriace majetkovú účasť na základnom imaní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826E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možno previesť len na subjekt verejného práva podľa </w:t>
      </w:r>
      <w:r w:rsidR="0066261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§</w:t>
      </w:r>
      <w:r w:rsidR="00E6292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3 ods.</w:t>
      </w:r>
      <w:r w:rsidR="005D64E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3</w:t>
      </w:r>
      <w:r w:rsidR="0066261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č. 442/2002 Z. z.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A80C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80C7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verejných kanalizáciách“)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D4002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Záložným veriteľom, </w:t>
      </w:r>
      <w:r w:rsidR="00BF54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ktorého záloh tvoria akcie</w:t>
      </w:r>
      <w:r w:rsidR="00826E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vo</w:t>
      </w:r>
      <w:r w:rsidR="00BF54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5D64E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BF54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môže byť výhradne subjekt verejného práva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Subjektom verejného práva je </w:t>
      </w:r>
      <w:r w:rsidR="00A80C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69EA6530" w14:textId="7331886D" w:rsidR="00A80C72" w:rsidRPr="00154437" w:rsidRDefault="00E159AF" w:rsidP="00A6074A">
      <w:pPr>
        <w:pStyle w:val="Odsekzoznamu"/>
        <w:numPr>
          <w:ilvl w:val="1"/>
          <w:numId w:val="11"/>
        </w:numPr>
        <w:tabs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obec, </w:t>
      </w:r>
    </w:p>
    <w:p w14:paraId="0F0C334A" w14:textId="36E3D60F" w:rsidR="008A6AA6" w:rsidRPr="00154437" w:rsidRDefault="00E159AF" w:rsidP="00A6074A">
      <w:pPr>
        <w:pStyle w:val="Odsekzoznamu"/>
        <w:numPr>
          <w:ilvl w:val="1"/>
          <w:numId w:val="11"/>
        </w:numPr>
        <w:tabs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právnická osoba zriadená podľa osobitného predpisu (</w:t>
      </w:r>
      <w:r w:rsidR="00A80C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ákon č. 92/1991 Zb.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podmienkach prevodu majetku štátu na iné osoby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80C7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podmienkach prevodu majetku štátu“</w:t>
      </w:r>
      <w:r w:rsidR="001C055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), na ktorej podnikaní sa majetkovou účasťou podieľajú len obce alebo združenia obcí, </w:t>
      </w:r>
      <w:r w:rsidR="00D1681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4B820B1A" w14:textId="10BA5749" w:rsidR="00280A17" w:rsidRPr="00154437" w:rsidRDefault="00E159AF" w:rsidP="00A6074A">
      <w:pPr>
        <w:pStyle w:val="Odsekzoznamu"/>
        <w:numPr>
          <w:ilvl w:val="1"/>
          <w:numId w:val="11"/>
        </w:numPr>
        <w:tabs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združenie (podľa § 20f až 21</w:t>
      </w:r>
      <w:r w:rsidR="008F771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1681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zákona č. 40/1964 Zb. Občiansky zákonník </w:t>
      </w:r>
      <w:r w:rsidR="00A4345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4345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43451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</w:t>
      </w:r>
      <w:r w:rsidR="008F771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Občiansk</w:t>
      </w:r>
      <w:r w:rsidR="00A43451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y</w:t>
      </w:r>
      <w:r w:rsidR="008F771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zákonník</w:t>
      </w:r>
      <w:r w:rsidR="00A43451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“</w:t>
      </w:r>
      <w:r w:rsidR="008A6AA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§ 20b až 20f zákona </w:t>
      </w:r>
      <w:r w:rsidR="008A6AA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SNR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č. 369/1990 Zb.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obecnom zriadení </w:t>
      </w:r>
      <w:r w:rsidR="008A6AA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6AA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8A6AA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6AA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obecnom zriadení“)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právnických osôb uvedených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písmenách a)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b)</w:t>
      </w:r>
      <w:r w:rsidR="001F6B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</w:t>
      </w:r>
      <w:r w:rsidR="008C1AB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odseku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7A64762E" w14:textId="32A81A9D" w:rsidR="004C1D7C" w:rsidRPr="00154437" w:rsidRDefault="004C1D7C" w:rsidP="004C1D7C">
      <w:pPr>
        <w:tabs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069E8326" w14:textId="591D9523" w:rsidR="005F7AFD" w:rsidRPr="00154437" w:rsidRDefault="004C1D7C" w:rsidP="00A6074A">
      <w:pPr>
        <w:pStyle w:val="Odsekzoznamu"/>
        <w:numPr>
          <w:ilvl w:val="0"/>
          <w:numId w:val="1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 akcií </w:t>
      </w:r>
      <w:r w:rsidR="0073704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formou obchodnej verejnej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 limitovaný potrebou predchádzajúceho </w:t>
      </w:r>
      <w:r w:rsidR="000E52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súhlasu VVS, a. s., </w:t>
      </w:r>
      <w:r w:rsidR="00BE5BB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ktorom rozhoduje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dozorn</w:t>
      </w:r>
      <w:r w:rsidR="000E52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rad</w:t>
      </w:r>
      <w:r w:rsidR="00C125D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73704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3704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návrh predstavenstva VVS, a. s.</w:t>
      </w:r>
      <w:r w:rsidR="005721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čl. </w:t>
      </w:r>
      <w:r w:rsidR="001B380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0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ods. 6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0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spojení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0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ods. 7</w:t>
      </w:r>
      <w:r w:rsidR="00BE5BB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 8</w:t>
      </w:r>
      <w:r w:rsidR="001B380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stanov VVS, a. s.</w:t>
      </w:r>
      <w:r w:rsidR="0073704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predkupným právom ostatných akcionárov</w:t>
      </w:r>
      <w:r w:rsidR="0079566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spoločnosti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85AD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Dôvodom na odmietnutie udelenia súhlasu</w:t>
      </w:r>
      <w:r w:rsidR="000E52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 je podľa čl.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52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ods. 9 </w:t>
      </w:r>
      <w:r w:rsidR="003426A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stanov</w:t>
      </w:r>
      <w:r w:rsidR="005436C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 výlučne </w:t>
      </w:r>
      <w:r w:rsidR="000E52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neumožnenie vykonať predkupné právo akcionárom spoločnosti.</w:t>
      </w:r>
      <w:r w:rsidR="005E75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Súvisiacou podmienkou udelenia súhlasu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prevodom akcií je preukázanie, že akcie, ktorých sa prevod týka, boli ponúknuté na predaj ostatným akcionárom </w:t>
      </w:r>
      <w:r w:rsidR="00370CB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spoločnosti 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riadne uplatnenie ich predkupného práva</w:t>
      </w:r>
      <w:r w:rsidR="001D35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minimálne </w:t>
      </w:r>
      <w:r w:rsidR="005E75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0 dní pred podaním písomnej žiadosti akcionára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udelenie predchádzajúceho súhlasu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046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prevodom akcií. </w:t>
      </w:r>
    </w:p>
    <w:p w14:paraId="0A43FAE7" w14:textId="73953A9A" w:rsidR="005F7AFD" w:rsidRPr="00154437" w:rsidRDefault="005F7AFD" w:rsidP="005F7AFD">
      <w:pPr>
        <w:pStyle w:val="Odsekzoznamu"/>
        <w:tabs>
          <w:tab w:val="left" w:pos="284"/>
        </w:tabs>
        <w:ind w:left="0" w:firstLine="284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čl.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ods. 11 stanov VVS, a. s.: 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„Akcionár, ktorý má záujem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kúpu akcií ponúkaných na predaj, oznámi svoj záujem predávajúcemu a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predstavenstvu spoločnosti. Ak akcionár do 60 dní od obdržania alebo zverejnenia ponuky na predaj akcií neoznámi svoj záujem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kúpu akcií, potom platí predpoklad, že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kúpu ponúkaných akcií neprejavil záujem</w:t>
      </w:r>
      <w:r w:rsidR="00C54BED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..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.“</w:t>
      </w:r>
      <w:r w:rsidR="0061520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57F0F81" w14:textId="385D0E02" w:rsidR="004C1D7C" w:rsidRPr="00154437" w:rsidRDefault="00A0467D" w:rsidP="00BA41AE">
      <w:pPr>
        <w:pStyle w:val="Odsekzoznamu"/>
        <w:ind w:left="0" w:firstLine="284"/>
        <w:contextualSpacing w:val="0"/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čl.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ods. </w:t>
      </w:r>
      <w:r w:rsidR="007456A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</w:t>
      </w:r>
      <w:r w:rsidR="0097480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4</w:t>
      </w:r>
      <w:r w:rsidR="007456A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stanov </w:t>
      </w:r>
      <w:r w:rsidR="007456A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„</w:t>
      </w:r>
      <w:r w:rsidR="007456A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 akcií bez predchádzajúceho súhlasu spoločnosti udeleného za podmienok a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lehote podľa príslušných odsekov tohto článku je voči spoločnosti neúčinný. Na základe takéhoto prevodu spoločnosť nevykoná zápis zmeny osoby akcionára v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Zozname akcionárov spoločnosti. Uvedené nemá vplyv na výnimky z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pravidla uvedené v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tomto čl. V.</w:t>
      </w:r>
      <w:r w:rsidR="00444168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“</w:t>
      </w:r>
      <w:r w:rsidR="0061520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4C57F34" w14:textId="7408269A" w:rsidR="00F00381" w:rsidRPr="00154437" w:rsidRDefault="00F00381" w:rsidP="00F00381">
      <w:pPr>
        <w:pStyle w:val="Odsekzoznamu"/>
        <w:ind w:left="0" w:firstLine="284"/>
        <w:contextualSpacing w:val="0"/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Spoločnosť je po splnení týchto podmienok povinná zabezpečiť vykonanie zmeny zápisu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zozname akcionárov bezodkladne po tom, čo jej bude zmena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osobe akcionára preukázaná. Spoločnosť zodpovedá za škodu, ktorá vznikne </w:t>
      </w:r>
      <w:r w:rsidR="002358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vyhlasovateľovi súťaže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10A1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vybranému účastníkovi súťaže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porušením tejto povinnosti.</w:t>
      </w:r>
    </w:p>
    <w:p w14:paraId="25F3D6D3" w14:textId="77777777" w:rsidR="00B344A9" w:rsidRPr="00154437" w:rsidRDefault="00B344A9" w:rsidP="00B344A9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3316C4D7" w14:textId="0B39979F" w:rsidR="00AC4871" w:rsidRPr="00154437" w:rsidRDefault="00547BCE" w:rsidP="00D010FF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</w:t>
      </w:r>
      <w:r w:rsidR="00877F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F38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schválil </w:t>
      </w:r>
      <w:r w:rsidR="001D0D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</w:t>
      </w:r>
      <w:r w:rsidR="00A82B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§ 11 ods. 4 zákona SNR č. 369/1990 Zb. o obecnom zriadení v z. n. p. (ďalej len „zákon o obecnom zriadení“)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D08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zámer </w:t>
      </w:r>
      <w:r w:rsidR="00305B5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prevodu akcií</w:t>
      </w:r>
      <w:r w:rsidR="004B493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268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vo </w:t>
      </w:r>
      <w:r w:rsidR="004B493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</w:t>
      </w:r>
      <w:r w:rsidR="003F21B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spôsobom (formou)</w:t>
      </w:r>
      <w:r w:rsidR="00305B5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F046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obchodn</w:t>
      </w:r>
      <w:r w:rsidR="003F21B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ej</w:t>
      </w:r>
      <w:r w:rsidR="008F046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verejn</w:t>
      </w:r>
      <w:r w:rsidR="003F21B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ej</w:t>
      </w:r>
      <w:r w:rsidR="008F046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</w:t>
      </w:r>
      <w:r w:rsidR="003F21B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316E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uznesením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4576D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č. 163/04/2024 </w:t>
      </w:r>
      <w:r w:rsidR="004576D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ktoré bolo prijat</w:t>
      </w:r>
      <w:r w:rsidR="00E949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é</w:t>
      </w:r>
      <w:r w:rsidR="004576D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</w:t>
      </w:r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15. rokovaní, konanom 04.04.2024</w:t>
      </w:r>
      <w:r w:rsidR="00644CE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CD62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F21B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Uznesením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7F38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="00CC03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č. 164/04/2024</w:t>
      </w:r>
      <w:r w:rsidR="007F38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bolo prijat</w:t>
      </w:r>
      <w:r w:rsidR="00E949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é</w:t>
      </w:r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15. rokovaní, konanom 04.04.2024</w:t>
      </w:r>
      <w:r w:rsidR="007F38D4" w:rsidRPr="00154437" w:rsidDel="003F21B0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96B1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bol podľa </w:t>
      </w:r>
      <w:r w:rsidR="00804F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§ 9 ods. 2 písm. a) v spojení s § 9a ods. 1 písm. a) zákona o majetku obcí schválený spôsob prevodu</w:t>
      </w:r>
      <w:r w:rsidR="00B646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akcií vo VVS, a. s.</w:t>
      </w:r>
      <w:r w:rsidR="00804F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formou obchodnej verejnej súťaže. </w:t>
      </w:r>
      <w:r w:rsidR="00CB236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Podmienky súťaže boli schválené podľa </w:t>
      </w:r>
      <w:r w:rsidR="00A55D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§ 9 ods. 2 písm. b) v spojení s § 9a ods. 1 písm. a) zákona o majetku obcí uznesením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A55D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="009871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č. 165/04/2024</w:t>
      </w:r>
      <w:r w:rsidR="00A55D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bolo prijat</w:t>
      </w:r>
      <w:r w:rsidR="00E949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é</w:t>
      </w:r>
      <w:r w:rsidR="00A55D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</w:t>
      </w:r>
      <w:proofErr w:type="spellStart"/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xy</w:t>
      </w:r>
      <w:proofErr w:type="spellEnd"/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rokovaní, konanom 04.04.2024</w:t>
      </w:r>
      <w:r w:rsidR="00A55D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0E1C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Uznesením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0E1C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Milpoš </w:t>
      </w:r>
      <w:r w:rsidR="003578D5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č. 166</w:t>
      </w:r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/04/2024</w:t>
      </w:r>
      <w:r w:rsidR="000E1C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bolo prijat</w:t>
      </w:r>
      <w:r w:rsidR="00E949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é</w:t>
      </w:r>
      <w:r w:rsidR="00EA2EB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15</w:t>
      </w:r>
      <w:r w:rsidR="003578D5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rokovaní, konanom 04.04.2024</w:t>
      </w:r>
      <w:r w:rsidR="000E1C57" w:rsidRPr="00154437" w:rsidDel="003F21B0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C45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bol</w:t>
      </w:r>
      <w:r w:rsidR="00E949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rozhodnuté</w:t>
      </w:r>
      <w:r w:rsidR="00EC45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§ 11 ods. 4  zákona o obecnom zriadení </w:t>
      </w:r>
      <w:r w:rsidR="00F701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zložení 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troj</w:t>
      </w:r>
      <w:r w:rsidR="00F701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člennej súťažnej komisie</w:t>
      </w:r>
      <w:r w:rsidR="0090362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vyhodnotenie súťažných návrhov</w:t>
      </w:r>
      <w:r w:rsidR="00EC45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DE75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Uznesením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DE75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="00CC03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578D5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č. 168/04/2024, ktoré bolo prijaté na 15. rokovaní, konanom 04.04.2024</w:t>
      </w:r>
      <w:r w:rsidR="00DE7577" w:rsidRPr="00154437" w:rsidDel="003F21B0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E75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bolo rozhodnuté podľa § 11 ods. 4  zákona </w:t>
      </w:r>
      <w:r w:rsidR="00DE75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o obecnom zriadení</w:t>
      </w:r>
      <w:r w:rsidR="00E31E6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E7577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492EFA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 schválení </w:t>
      </w:r>
      <w:r w:rsidR="0053419B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záväzk</w:t>
      </w:r>
      <w:r w:rsidR="00DE7577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53419B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obce</w:t>
      </w:r>
      <w:r w:rsidR="00A147B4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z </w:t>
      </w:r>
      <w:proofErr w:type="spellStart"/>
      <w:r w:rsidR="00A147B4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Put</w:t>
      </w:r>
      <w:proofErr w:type="spellEnd"/>
      <w:r w:rsidR="00A147B4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opcie</w:t>
      </w:r>
      <w:r w:rsidR="0053419B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63E17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podľa Oddielu B. bod </w:t>
      </w:r>
      <w:r w:rsidR="00905D17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8</w:t>
      </w:r>
      <w:r w:rsidR="00363E17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písm. </w:t>
      </w:r>
      <w:r w:rsidR="009E2DCE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363E17" w:rsidRPr="00154437">
        <w:rPr>
          <w:rFonts w:ascii="Palatino Linotype" w:hAnsi="Palatino Linotype"/>
          <w:iCs/>
          <w:color w:val="000000" w:themeColor="text1"/>
          <w:sz w:val="20"/>
          <w:szCs w:val="20"/>
          <w:shd w:val="clear" w:color="auto" w:fill="FFFFFF" w:themeFill="background1"/>
        </w:rPr>
        <w:t>) týchto podmienok súťaže.</w:t>
      </w:r>
      <w:r w:rsidR="00A147B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3269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763A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Zámer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763A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spôsob prevodu akcií </w:t>
      </w:r>
      <w:r w:rsidR="00D3005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vo </w:t>
      </w:r>
      <w:r w:rsidR="004763A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VVS, a. s. </w:t>
      </w:r>
      <w:r w:rsidR="00D861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boli</w:t>
      </w:r>
      <w:r w:rsidR="0099475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475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intenciách § 9a ods. 2 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475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majetku obcí</w:t>
      </w:r>
      <w:r w:rsidR="00D861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zverejnené na úradnej tabuli</w:t>
      </w:r>
      <w:r w:rsidR="003D3E2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A2528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D3E2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webovom sídle</w:t>
      </w:r>
      <w:r w:rsidR="00A2528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5805F806" w14:textId="77777777" w:rsidR="007B5536" w:rsidRPr="00154437" w:rsidRDefault="007B5536" w:rsidP="00084676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2FC1487C" w14:textId="484E00B6" w:rsidR="00B40DED" w:rsidRPr="00154437" w:rsidRDefault="00D27745" w:rsidP="00A6074A">
      <w:pPr>
        <w:pStyle w:val="Odsekzoznamu"/>
        <w:numPr>
          <w:ilvl w:val="0"/>
          <w:numId w:val="9"/>
        </w:numPr>
        <w:tabs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88425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redmet požadovaného záväzku</w:t>
      </w:r>
      <w:r w:rsidR="00047143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8425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8425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zásady </w:t>
      </w:r>
      <w:r w:rsidR="00012C77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ostatného obsahu zamýšľanej zmluvy</w:t>
      </w:r>
    </w:p>
    <w:p w14:paraId="103E5324" w14:textId="77777777" w:rsidR="00BF4766" w:rsidRPr="00154437" w:rsidRDefault="00BF4766" w:rsidP="00826872">
      <w:pPr>
        <w:pStyle w:val="Odsekzoznamu"/>
        <w:tabs>
          <w:tab w:val="left" w:pos="0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5BC56A76" w14:textId="2F8608C5" w:rsidR="00223B9E" w:rsidRPr="00154437" w:rsidRDefault="00C722F4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Predmetom súťaže je </w:t>
      </w:r>
      <w:r w:rsidR="0090635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výber najvhodnejšieho návrhu na uzatvorenie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1034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odplatnom </w:t>
      </w:r>
      <w:r w:rsidR="0090635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DA49E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8268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01D7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ktorých menovitá hodnota tvorí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0,05</w:t>
      </w:r>
      <w:r w:rsidR="00B01D7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%-</w:t>
      </w:r>
      <w:proofErr w:type="spellStart"/>
      <w:r w:rsidR="00B01D7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ný</w:t>
      </w:r>
      <w:proofErr w:type="spellEnd"/>
      <w:r w:rsidR="00B01D7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079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podiel na základnom imaní</w:t>
      </w:r>
      <w:r w:rsidR="008268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DA49E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8778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§</w:t>
      </w:r>
      <w:r w:rsidR="00AC116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9516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30 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9516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cenných papieroch </w:t>
      </w:r>
      <w:r w:rsidR="00D01C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01C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spojení s</w:t>
      </w:r>
      <w:r w:rsidR="0019516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§</w:t>
      </w:r>
      <w:r w:rsidR="008778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C116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409</w:t>
      </w:r>
      <w:r w:rsidR="00D01C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D01C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nasl</w:t>
      </w:r>
      <w:proofErr w:type="spellEnd"/>
      <w:r w:rsidR="00D01C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775FB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16A2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Obchodného zákonníka</w:t>
      </w:r>
      <w:r w:rsidR="0063785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medzi vyhlasovateľom súťaže ako prevodcom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1034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vybraným účastníkom súťaže ako nadobúdateľom</w:t>
      </w:r>
      <w:r w:rsidR="00F16A2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16A2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„zmluva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16A2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prevode akcií“)</w:t>
      </w:r>
      <w:r w:rsidR="0021034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5BE3313F" w14:textId="1BE7FEEC" w:rsidR="00963992" w:rsidRPr="00154437" w:rsidRDefault="00397CF1" w:rsidP="00DE4228">
      <w:pPr>
        <w:pStyle w:val="Odsekzoznamu"/>
        <w:tabs>
          <w:tab w:val="left" w:pos="0"/>
          <w:tab w:val="left" w:pos="284"/>
        </w:tabs>
        <w:ind w:left="0" w:firstLine="284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Objektom súťaže</w:t>
      </w:r>
      <w:r w:rsidR="00B644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F15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="00267C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odplatný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prevod vlastníckeho práva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F6A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jednotlivo určeným akciám, ktoré nahrádza </w:t>
      </w:r>
      <w:r w:rsidR="004038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hromadn</w:t>
      </w:r>
      <w:r w:rsidR="00AF6A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4038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</w:t>
      </w:r>
      <w:r w:rsidR="00AF6A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8C64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série B</w:t>
      </w:r>
      <w:r w:rsidR="00AF6A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F6A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majetku</w:t>
      </w:r>
      <w:r w:rsidR="00160B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vyhlasovateľa súťaže</w:t>
      </w:r>
      <w:r w:rsidR="004F49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tvoriacich základné imanie vo</w:t>
      </w:r>
      <w:r w:rsidR="00160B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C91C7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7B4B9E47" w14:textId="40ECD493" w:rsidR="000E0363" w:rsidRPr="00154437" w:rsidRDefault="000E036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Počet</w:t>
      </w:r>
      <w:r w:rsidR="008E39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prevádzaných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D79C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akcií</w:t>
      </w:r>
      <w:r w:rsidR="00A13B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="007E1EBF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akcie</w:t>
      </w:r>
      <w:r w:rsidR="00881DE1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v počte</w:t>
      </w:r>
      <w:r w:rsidR="007E1EBF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3673</w:t>
      </w:r>
      <w:r w:rsidR="00127D0C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kusov</w:t>
      </w:r>
      <w:r w:rsidR="00AF6A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ktoré </w:t>
      </w:r>
      <w:r w:rsidR="00AF6A8B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nahrádza </w:t>
      </w:r>
      <w:r w:rsidR="00143F61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jeden</w:t>
      </w:r>
      <w:r w:rsidR="00AF6A8B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k</w:t>
      </w:r>
      <w:r w:rsidR="00C921A1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AF6A8B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s hromadnej akcie</w:t>
      </w:r>
      <w:r w:rsidR="00523E5C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65E34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série B</w:t>
      </w:r>
      <w:r w:rsidR="00CD6290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DF6A44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</w:p>
    <w:p w14:paraId="196347A6" w14:textId="1053B052" w:rsidR="008E3928" w:rsidRPr="00154437" w:rsidRDefault="00262535" w:rsidP="00DF6A44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E39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Menovitá hodnota </w:t>
      </w:r>
      <w:r w:rsidR="00DF6A4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jedného kusu </w:t>
      </w:r>
      <w:r w:rsidR="008E39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jedn</w:t>
      </w:r>
      <w:r w:rsidR="00241B1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otlivo určenej </w:t>
      </w:r>
      <w:r w:rsidR="008E39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akcie: </w:t>
      </w:r>
      <w:r w:rsidR="008E3928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33,- € </w:t>
      </w:r>
      <w:r w:rsidR="008E3928" w:rsidRPr="00154437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tridsaťtri eur)</w:t>
      </w:r>
      <w:r w:rsidR="008E39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4E4CEEFA" w14:textId="759FF86D" w:rsidR="00BA32DC" w:rsidRPr="00154437" w:rsidRDefault="009507BB" w:rsidP="00A95DC8">
      <w:pPr>
        <w:pStyle w:val="Odsekzoznamu"/>
        <w:tabs>
          <w:tab w:val="left" w:pos="284"/>
        </w:tabs>
        <w:ind w:left="567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Súhrnná m</w:t>
      </w:r>
      <w:r w:rsidR="00BA32D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enovitá hodnota </w:t>
      </w:r>
      <w:r w:rsidR="0055450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prevádzanej </w:t>
      </w:r>
      <w:r w:rsidR="00BA32D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hromadnej akcie </w:t>
      </w:r>
      <w:r w:rsidR="00E271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série B </w:t>
      </w:r>
      <w:r w:rsidR="00BA32D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 tvorená súčtom</w:t>
      </w:r>
      <w:r w:rsidR="002946F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D409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menovitých hodnôt </w:t>
      </w:r>
      <w:r w:rsidR="002946F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jednotlivo určených akcií</w:t>
      </w:r>
      <w:r w:rsidR="00C878A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toho istého druhu</w:t>
      </w:r>
      <w:r w:rsidR="002946F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ktoré hromadná akcia </w:t>
      </w:r>
      <w:r w:rsidR="005612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série B </w:t>
      </w:r>
      <w:r w:rsidR="002946F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nahrádza.</w:t>
      </w:r>
    </w:p>
    <w:p w14:paraId="2B35B2D4" w14:textId="5905D828" w:rsidR="008E3928" w:rsidRPr="00154437" w:rsidRDefault="0086711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Podoba akcií</w:t>
      </w:r>
      <w:r w:rsidR="004374C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hromadná akcia série B nahrádza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listinné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3F30FDD" w14:textId="20343D6B" w:rsidR="00867113" w:rsidRPr="00154437" w:rsidRDefault="0086711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Forma akcií</w:t>
      </w:r>
      <w:r w:rsidR="004374C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hromadná akcia série B nahrádza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na meno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70A88EF" w14:textId="63B1CE38" w:rsidR="00867113" w:rsidRPr="00154437" w:rsidRDefault="0086711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Druh akcií</w:t>
      </w:r>
      <w:r w:rsidR="0073102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hromadná akcia série B nahrádza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kmeňové</w:t>
      </w:r>
      <w:r w:rsidR="00DF6A44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262535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F6A44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obmedzenou prevoditeľnosťou</w:t>
      </w:r>
      <w:r w:rsidR="00937FE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62535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</w:p>
    <w:p w14:paraId="323F5A41" w14:textId="0761E4E8" w:rsidR="00861F7E" w:rsidRPr="00154437" w:rsidRDefault="002946F7" w:rsidP="00BC1330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ISIN akcií: </w:t>
      </w: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nebol pridelený</w:t>
      </w:r>
      <w:r w:rsidR="009507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7411C28" w14:textId="58CE1A62" w:rsidR="00C33EC4" w:rsidRPr="00154437" w:rsidRDefault="00C33EC4" w:rsidP="00475645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0FA367A" w14:textId="7B23F030" w:rsidR="00D12F67" w:rsidRPr="00154437" w:rsidRDefault="00223B9E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Účelom súťaže je</w:t>
      </w:r>
      <w:r w:rsidR="00B040B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B040B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rijatie </w:t>
      </w:r>
      <w:r w:rsidR="00F16A2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najvhodnejšieho návrhu na uzatvorenie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E044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8420E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respektív</w:t>
      </w:r>
      <w:r w:rsidR="00E044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e návrhu, ktorý vyhlasovateľovi súťaže najlepšie vyhovuje podľa Oddielu </w:t>
      </w:r>
      <w:r w:rsidR="00BB36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E044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bod </w:t>
      </w:r>
      <w:r w:rsidR="005316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4</w:t>
      </w:r>
      <w:r w:rsidR="00E044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12F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kumulatívnom splnení všetkých</w:t>
      </w:r>
      <w:r w:rsidR="005D656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12F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</w:t>
      </w:r>
      <w:r w:rsidR="005D656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9D581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</w:p>
    <w:p w14:paraId="4001440A" w14:textId="77777777" w:rsidR="009D5067" w:rsidRPr="00154437" w:rsidRDefault="009D5067" w:rsidP="009D5067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01222EC5" w14:textId="5D8BCC90" w:rsidR="00842A25" w:rsidRPr="00154437" w:rsidRDefault="00151ECC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Akcia predstavuje práva akcionára ako spoločníka podieľať sa podľa zákona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stanov spoločnosti na jej riadení, zisku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likvidačnom zostatku po zrušení spoločnosti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likvidáciou, ktoré sú spojené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akciou ako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cenným papierom, ak zákon neustanovuje ina</w:t>
      </w:r>
      <w:r w:rsidR="00842A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k.</w:t>
      </w:r>
    </w:p>
    <w:p w14:paraId="7EAF11EB" w14:textId="77777777" w:rsidR="00151ECC" w:rsidRPr="00154437" w:rsidRDefault="00151ECC" w:rsidP="00151EC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224489B" w14:textId="3827885C" w:rsidR="009D5067" w:rsidRPr="00154437" w:rsidRDefault="00250DE2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9D36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redmetom záväzku </w:t>
      </w:r>
      <w:r w:rsidR="00C975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vybraného </w:t>
      </w:r>
      <w:r w:rsidR="007E70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účastníka súťaže</w:t>
      </w:r>
      <w:r w:rsidR="00B55FA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ktorého návrh bol prijatý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55FA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zmluva nadobudla účinnosť,</w:t>
      </w:r>
      <w:r w:rsidR="00C975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7066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povinnosť </w:t>
      </w:r>
      <w:r w:rsidR="000864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uhradiť ním navrhovanú kúpnu cenu </w:t>
      </w:r>
      <w:r w:rsidR="007B2E7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 hromadnú akciu </w:t>
      </w:r>
      <w:r w:rsidR="00CB3D4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nahrádzajúcu jednotlivo určené akcie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B3D4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majetku </w:t>
      </w:r>
      <w:r w:rsidR="007B2E7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</w:t>
      </w:r>
      <w:r w:rsidR="00494A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94A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hromadnú akciu prevziať. </w:t>
      </w:r>
      <w:r w:rsidR="00C244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Synalagmatickým záväzkom </w:t>
      </w:r>
      <w:r w:rsidR="00494A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vyhlasovateľa súťaže </w:t>
      </w:r>
      <w:r w:rsidR="00C975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hromadnú akciu </w:t>
      </w:r>
      <w:r w:rsidR="007321E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odovzdať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321E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previesť vlastnícke právo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321E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nej.</w:t>
      </w:r>
      <w:r w:rsidR="00AD78D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Tým nie sú dotknuté ďalšie ustanovenia tý</w:t>
      </w:r>
      <w:r w:rsidR="002D16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ch</w:t>
      </w:r>
      <w:r w:rsidR="00AD78D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podmienok</w:t>
      </w:r>
      <w:r w:rsidR="00A6492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AD78D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osobitne právo </w:t>
      </w:r>
      <w:r w:rsidR="00EA7B2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 odmietnuť všetky návrhy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A7B2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 zrušiť. </w:t>
      </w:r>
      <w:r w:rsidR="00BE16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</w:t>
      </w:r>
      <w:r w:rsidR="00DB14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 výbere najvhodnejšej ponuky</w:t>
      </w:r>
      <w:r w:rsidR="00BE16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C73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zabezpečí modifikáciu </w:t>
      </w:r>
      <w:r w:rsidR="00CB3D4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pôvodnej </w:t>
      </w:r>
      <w:r w:rsidR="00EC73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hromadnej akcie, </w:t>
      </w:r>
      <w:r w:rsidR="0048200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 </w:t>
      </w:r>
      <w:r w:rsidR="00CB3D4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novú </w:t>
      </w:r>
      <w:r w:rsidR="00DB14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hromadnú akciu</w:t>
      </w:r>
      <w:r w:rsidR="009C47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série B</w:t>
      </w:r>
      <w:r w:rsidR="00DB14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nahrádzajúcu jednotlivo určené akcie, ktoré majú byť predmetom prevodu</w:t>
      </w:r>
      <w:r w:rsidR="00AB0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762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novú</w:t>
      </w:r>
      <w:r w:rsidR="00AB0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určenú akciu, ktor</w:t>
      </w:r>
      <w:r w:rsidR="009C47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AB0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si ponechá vo</w:t>
      </w:r>
      <w:r w:rsidR="00460C0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svojom</w:t>
      </w:r>
      <w:r w:rsidR="00AB08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vlastníctve.</w:t>
      </w:r>
    </w:p>
    <w:p w14:paraId="4E039721" w14:textId="77777777" w:rsidR="00AA0B25" w:rsidRPr="00154437" w:rsidRDefault="00AA0B25" w:rsidP="00AA0B25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547925F" w14:textId="0B037198" w:rsidR="00AA0B25" w:rsidRPr="00154437" w:rsidRDefault="00AA0B25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Zámerom vyhlasovateľa súťaže je ponechať si v</w:t>
      </w:r>
      <w:r w:rsidR="006567B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svojom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výlučnom vlastníctve 1</w:t>
      </w:r>
      <w:r w:rsidR="00A400B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400BE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075E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jednotlivo určenú akciu</w:t>
      </w:r>
      <w:r w:rsidR="00762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E6B9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základnom imaní VVS, a. s.</w:t>
      </w:r>
      <w:r w:rsidR="00A400B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5FA5EC26" w14:textId="77777777" w:rsidR="00C413C5" w:rsidRPr="00154437" w:rsidRDefault="00C413C5" w:rsidP="00C413C5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A825E63" w14:textId="39B46AF1" w:rsidR="00C413C5" w:rsidRPr="00154437" w:rsidRDefault="00C413C5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 akcií spoločnosti sa uskutočňuje rubopisom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odovzdaním akcie. Rubopis musí obsahovať obchodné meno alebo názov, sídlo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identifikačné číslo právnickej osoby, ak je pridelené, ktorá je nadobúdateľom akcie, podpis akcionára, ktorý akciu na meno prevádza,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prevodu akcie na meno.</w:t>
      </w:r>
      <w:r w:rsidR="003E02E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E02E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odovzdaní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E02E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prevzatí prevádzaných akcií vyhotovia vyhlasovateľ súťaže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8029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 účastník súťaže, s ktorým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051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zmluva nadobudla účinnosť</w:t>
      </w:r>
      <w:r w:rsidR="003E02E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150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protokol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150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odovzdaní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150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prevzatí akcie.</w:t>
      </w:r>
      <w:r w:rsidR="009C47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Uvedené platí analogicky aj na prevod novej hromadnej akcie série B. </w:t>
      </w:r>
    </w:p>
    <w:p w14:paraId="17ED56E7" w14:textId="313DF648" w:rsidR="00A3269E" w:rsidRPr="00154437" w:rsidRDefault="00A3269E" w:rsidP="008C4F2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1791224E" w14:textId="5DFDBB9E" w:rsidR="008728D8" w:rsidRPr="00154437" w:rsidRDefault="00DD27F6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375B47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stanovuje minimálnu sumu kúpnej ceny za prevod </w:t>
      </w:r>
      <w:r w:rsidR="009A74D2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jedn</w:t>
      </w:r>
      <w:r w:rsidR="00342E3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ého kusu</w:t>
      </w:r>
      <w:r w:rsidR="009A74D2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77018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jednotlivo určenej </w:t>
      </w:r>
      <w:r w:rsidR="009A74D2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akcie vo VVS, a. s. v</w:t>
      </w:r>
      <w:r w:rsidR="00262535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A74D2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celkovej výške 13,2</w:t>
      </w:r>
      <w:r w:rsidR="00977109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7</w:t>
      </w:r>
      <w:r w:rsidR="009A74D2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,- € </w:t>
      </w:r>
      <w:r w:rsidR="009A74D2" w:rsidRPr="00154437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</w:t>
      </w:r>
      <w:r w:rsidR="00977109" w:rsidRPr="00154437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sedem</w:t>
      </w:r>
      <w:r w:rsidR="009A74D2" w:rsidRPr="00154437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centov)</w:t>
      </w:r>
      <w:r w:rsidR="00386B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8728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Kúpna cena za prevod akcií </w:t>
      </w:r>
      <w:r w:rsidR="00A9716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bude vyhlasovateľovi súťaže uhradená bezhotovostným prevodom na účet vyhlaso</w:t>
      </w:r>
      <w:r w:rsidR="007E5C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vateľa súťaže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E5C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tvare </w:t>
      </w:r>
      <w:r w:rsidR="008728D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IBAN: SK</w:t>
      </w:r>
      <w:r w:rsidR="003578D5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15 0200 0000 0000 0732 6572</w:t>
      </w:r>
      <w:r w:rsidR="007E5CB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, vedený v</w:t>
      </w:r>
      <w:r w:rsidR="0055360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VÚ</w:t>
      </w:r>
      <w:r w:rsidR="003578D5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B</w:t>
      </w:r>
      <w:r w:rsidR="0055360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banka </w:t>
      </w:r>
      <w:proofErr w:type="spellStart"/>
      <w:r w:rsidR="0055360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a.</w:t>
      </w:r>
      <w:r w:rsidR="003578D5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s</w:t>
      </w:r>
      <w:proofErr w:type="spellEnd"/>
      <w:r w:rsidR="004D302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B36CA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najneskôr v</w:t>
      </w:r>
      <w:r w:rsidR="0026253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6CA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deň odovzdania </w:t>
      </w:r>
      <w:r w:rsidR="0097710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hromadnej akcie série B</w:t>
      </w:r>
      <w:r w:rsidR="00B36CA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vyhlasovateľom súťaže a</w:t>
      </w:r>
      <w:r w:rsidR="0026253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C028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prevzatia vybraným</w:t>
      </w:r>
      <w:r w:rsidR="00D959D3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účastníkom súťaže.</w:t>
      </w:r>
      <w:r w:rsidR="0078102B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Minimálna suma kúpnej ceny bola určená na podklade </w:t>
      </w:r>
      <w:r w:rsidR="00331B01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uznesenia valného zhromaždenia VVS, a. s.</w:t>
      </w:r>
      <w:r w:rsidR="008931BD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B30A1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zo dňa</w:t>
      </w:r>
      <w:r w:rsidR="008931BD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22.06.</w:t>
      </w:r>
      <w:r w:rsidR="00E40D4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2023</w:t>
      </w:r>
      <w:r w:rsidR="00331B01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ktorým bolo rozhodnuté o intervale návrhu kúpnej ceny, ak </w:t>
      </w:r>
      <w:r w:rsidR="008931BD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nadobúdateľom akcií bude emitent (VVS, a. s.), a to v rozmedzí od </w:t>
      </w:r>
      <w:r w:rsidR="00E40D4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13,27,- € </w:t>
      </w:r>
      <w:r w:rsidR="00E40D47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dvadsaťsedem centov) do 13,29,- € (slovom trinásť eur dvadsa</w:t>
      </w:r>
      <w:r w:rsidR="006E3EBD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ťdeväť centov).</w:t>
      </w:r>
    </w:p>
    <w:p w14:paraId="142662A2" w14:textId="77777777" w:rsidR="005100AA" w:rsidRPr="00154437" w:rsidRDefault="005100AA" w:rsidP="00A24814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6801828" w14:textId="75A71B01" w:rsidR="005C39D9" w:rsidRPr="00154437" w:rsidRDefault="004E1499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D08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súťažnom 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návrhu obligatórne uvedie podstatné náležitosti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prevode akcií podľa príslušnej právnej úpravy. </w:t>
      </w:r>
      <w:r w:rsidR="00DD08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navrhovateľa musí</w:t>
      </w:r>
      <w:r w:rsidR="009632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okrem iného,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obsahovať </w:t>
      </w:r>
      <w:r w:rsidR="009632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tiež 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najmä:</w:t>
      </w:r>
    </w:p>
    <w:p w14:paraId="4ED0666D" w14:textId="2A3CEBB6" w:rsidR="00806375" w:rsidRPr="00154437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 navrhovateľa na odkúpenie konkrétneho počtu kusov jednotlivo určených akcií, ktoré hromadná akcia nahrádza</w:t>
      </w:r>
      <w:r w:rsidR="002E74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407C37CD" w14:textId="30E89C20" w:rsidR="005C39D9" w:rsidRPr="00154437" w:rsidRDefault="0097710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sériu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hromadnej akcie, ktorá má byť predmetom prevodu;</w:t>
      </w:r>
    </w:p>
    <w:p w14:paraId="78757BC6" w14:textId="11969972" w:rsidR="005C39D9" w:rsidRPr="00154437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</w:t>
      </w:r>
      <w:r w:rsidR="00500A3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súhrn</w:t>
      </w:r>
      <w:r w:rsidR="000008E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00A3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ej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kúpnej ceny za prevod akcií</w:t>
      </w:r>
      <w:r w:rsidR="00F2452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4E1A65FF" w14:textId="53F207F1" w:rsidR="005C39D9" w:rsidRPr="00154437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záväzok navrhovateľa spočívajúci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odplatnom prevode vlastníckeho práva ku konkrétnemu počtu dlhopisov </w:t>
      </w:r>
      <w:r w:rsidR="00F735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Voda Spieva I.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emitovaných VVS, a. s. za konkrétn</w:t>
      </w:r>
      <w:r w:rsidR="006227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27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upisovaciu</w:t>
      </w:r>
      <w:r w:rsidR="00D83F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/kúpnu</w:t>
      </w:r>
      <w:r w:rsidR="006227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cenu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prospech vyhlasovateľa súťaže. Dlhopismi sa na účely týchto súťažných podmienok rozumejú nezabezpečené dlhopisy vydané podľa slovenského práva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pevným úrokovým výnosom vo výške 6,00 % p. a. vo forme na meno,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zaknihovanej podobe,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menovitej hodnote 13,28,- € 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dvadsaťosem centov)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splatné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roku 2044,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právom predčasného splatenia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F755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strany emitenta</w:t>
      </w:r>
      <w:r w:rsidR="00F735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počnúc rokom 2034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ISIN: SK4000023198. Počet prevádzaných dlhopisov </w:t>
      </w:r>
      <w:r w:rsidR="00D83F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by mal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byť totožný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počtom kusov jednotlivo určených akcií podľa písmena a)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navrhovan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C695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upisovacia</w:t>
      </w:r>
      <w:r w:rsidR="00D83F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/kúpna</w:t>
      </w:r>
      <w:r w:rsidR="00AC695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cena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by mala</w:t>
      </w:r>
      <w:r w:rsidR="00573B6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byť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(avšak nemusí)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maximálne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sume 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súčtu/súčtov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menovitej hodnoty 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prevádzan</w:t>
      </w:r>
      <w:r w:rsidR="00DC7C4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ých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dlhopis</w:t>
      </w:r>
      <w:r w:rsidR="00DC7C4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.;</w:t>
      </w:r>
    </w:p>
    <w:p w14:paraId="4D3DA7F2" w14:textId="4FAFB5D1" w:rsidR="005B20C6" w:rsidRPr="00154437" w:rsidRDefault="00E071CA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oprávnenie navrhovateľa</w:t>
      </w:r>
      <w:r w:rsidR="00E9338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požadovať predaj</w:t>
      </w:r>
      <w:r w:rsidR="004F755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ergo kúpu z</w:t>
      </w:r>
      <w:r w:rsidR="00CE24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4F755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strany vyhlasovateľa súťaže</w:t>
      </w:r>
      <w:r w:rsidR="00E9338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50D1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všetkých </w:t>
      </w:r>
      <w:r w:rsidR="00E9338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prevádzaných akcií</w:t>
      </w:r>
      <w:r w:rsidR="00E11E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CF2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770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F2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kúpn</w:t>
      </w:r>
      <w:r w:rsidR="005770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ou</w:t>
      </w:r>
      <w:r w:rsidR="00CF2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</w:t>
      </w:r>
      <w:r w:rsidR="005770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ou</w:t>
      </w:r>
      <w:r w:rsidR="00CF2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min </w:t>
      </w:r>
      <w:r w:rsidR="00CF2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13,2</w:t>
      </w:r>
      <w:r w:rsidR="00BC65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7</w:t>
      </w:r>
      <w:r w:rsidR="00CF2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,- € </w:t>
      </w:r>
      <w:r w:rsidR="00CF2F0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</w:t>
      </w:r>
      <w:r w:rsidR="00BC6503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sedem</w:t>
      </w:r>
      <w:r w:rsidR="00CF2F0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centov)</w:t>
      </w:r>
      <w:r w:rsidR="00577003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770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</w:t>
      </w:r>
      <w:r w:rsidR="00CF2F0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11E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</w:t>
      </w:r>
      <w:r w:rsidR="005D341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D341B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="00E11E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</w:t>
      </w:r>
      <w:r w:rsidR="00F01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E11E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</w:t>
      </w:r>
      <w:r w:rsidR="00F01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991B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nezaťažených akýmikoľvek právami tretích osôb </w:t>
      </w:r>
      <w:r w:rsidR="001B3B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B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dátumu oznámenia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B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realizácii </w:t>
      </w:r>
      <w:proofErr w:type="spellStart"/>
      <w:r w:rsidR="001B3B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Put</w:t>
      </w:r>
      <w:proofErr w:type="spellEnd"/>
      <w:r w:rsidR="001B3B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</w:t>
      </w:r>
      <w:r w:rsidR="00E436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436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prospech vyhlasovateľa súťaže </w:t>
      </w:r>
      <w:r w:rsidR="001B3BD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</w:t>
      </w:r>
      <w:proofErr w:type="spellStart"/>
      <w:r w:rsidR="001B3BD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Put</w:t>
      </w:r>
      <w:proofErr w:type="spellEnd"/>
      <w:r w:rsidR="001B3BD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opcia“)</w:t>
      </w:r>
      <w:r w:rsidR="001B3B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F736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E436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F736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ut</w:t>
      </w:r>
      <w:proofErr w:type="spellEnd"/>
      <w:r w:rsidR="00F736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vyplýva vyhlasovateľovi súťaže povinnosť akcie kúpiť, prevziať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736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zaplatiť kúpnu cenu</w:t>
      </w:r>
      <w:r w:rsidR="00F01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C4F2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predchádzajúcej vety</w:t>
      </w:r>
      <w:r w:rsidR="00E436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AA2B5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Celková kúpna cena bude </w:t>
      </w:r>
      <w:r w:rsidR="00E508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určená ako násobok kúpnej ceny za 1</w:t>
      </w:r>
      <w:r w:rsidR="00F4648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(slovom jednu)</w:t>
      </w:r>
      <w:r w:rsidR="00E508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určenú akciu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508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celkového počtu </w:t>
      </w:r>
      <w:r w:rsidR="00FA5A1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jednotlivo </w:t>
      </w:r>
      <w:r w:rsidR="00E508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prevádzaných akcií</w:t>
      </w:r>
      <w:r w:rsidR="00FA5A1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015E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15E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bez ohľadu na to, či sa</w:t>
      </w:r>
      <w:r w:rsidR="00D15D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ako výsledok súťaže</w:t>
      </w:r>
      <w:r w:rsidR="00015E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prevádza hromadná akcia,</w:t>
      </w:r>
      <w:r w:rsidR="00B474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ktorá ich nahrádza,</w:t>
      </w:r>
      <w:r w:rsidR="00015E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jednotlivé akcie</w:t>
      </w:r>
      <w:r w:rsidR="00272C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pričom táto kúpna cena sa rovná súhrnnej kúpnej cene podľa písm. c) bodu</w:t>
      </w:r>
      <w:r w:rsidR="00AC2D1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8 </w:t>
      </w:r>
      <w:r w:rsidR="00272C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tohto Oddielu podmienok súťaže</w:t>
      </w:r>
      <w:r w:rsidR="00E508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37E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4D1C0A38" w14:textId="5B67C14F" w:rsidR="00E43614" w:rsidRPr="00154437" w:rsidRDefault="00E43614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oprávnenie vyhlasovateľa súťaže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požadovať predaj</w:t>
      </w:r>
      <w:r w:rsidR="005809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zo strany navrhovateľa 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všetkých prevádzaných akcií, </w:t>
      </w:r>
      <w:r w:rsidR="005770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kúpn</w:t>
      </w:r>
      <w:r w:rsidR="005770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ou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</w:t>
      </w:r>
      <w:r w:rsidR="004577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 </w:t>
      </w:r>
      <w:r w:rsidR="00F676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min 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13,2</w:t>
      </w:r>
      <w:r w:rsidR="00F676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7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,- € </w:t>
      </w:r>
      <w:r w:rsidR="00047EA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</w:t>
      </w:r>
      <w:r w:rsidR="00F676E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sedem</w:t>
      </w:r>
      <w:r w:rsidR="00047EA2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centov) </w:t>
      </w:r>
      <w:r w:rsidR="005770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 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</w:t>
      </w:r>
      <w:r w:rsidR="005D341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D341B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</w:t>
      </w:r>
      <w:r w:rsidR="00F01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</w:t>
      </w:r>
      <w:r w:rsidR="00F01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047E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nezaťažených akýmikoľvek právami tretích osôb</w:t>
      </w:r>
      <w:r w:rsidR="004D5BF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BF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dátumu oznámenia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BF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realizácii </w:t>
      </w:r>
      <w:proofErr w:type="spellStart"/>
      <w:r w:rsidR="004D5BF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Call</w:t>
      </w:r>
      <w:proofErr w:type="spellEnd"/>
      <w:r w:rsidR="004D5BF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</w:t>
      </w:r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prospech vyhlasovateľa súťaže </w:t>
      </w:r>
      <w:r w:rsidR="00D20B9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</w:t>
      </w:r>
      <w:proofErr w:type="spellStart"/>
      <w:r w:rsidR="00D20B9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Call</w:t>
      </w:r>
      <w:proofErr w:type="spellEnd"/>
      <w:r w:rsidR="00D20B9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opcia“)</w:t>
      </w:r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Z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Call</w:t>
      </w:r>
      <w:proofErr w:type="spellEnd"/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vyplýva navrhovateľovi povinnosť akcie odovzdať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previe</w:t>
      </w:r>
      <w:r w:rsidR="00A90FD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 vlastnícke právo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20B9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nim za </w:t>
      </w:r>
      <w:r w:rsidR="008C4F2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kúpnu cenu podľa predchádzajúcej vety</w:t>
      </w:r>
      <w:r w:rsidR="00437E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162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Celková kúpna cena bude určená ako násobok kúpnej ceny za 1</w:t>
      </w:r>
      <w:r w:rsidR="006215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15C3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="00162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určenú akciu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62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celkového počtu jednotlivo prevádzaných akcií,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62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bez ohľadu na to, či sa</w:t>
      </w:r>
      <w:r w:rsidR="00D15D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ako výsledok súťaže</w:t>
      </w:r>
      <w:r w:rsidR="00162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prevádza hromadná akcia,</w:t>
      </w:r>
      <w:r w:rsidR="00B474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ktorá ich nahrádza,</w:t>
      </w:r>
      <w:r w:rsidR="00162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jednotlivé akcie</w:t>
      </w:r>
      <w:r w:rsidR="00272C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pričom táto kúpna cena sa rovná súhrnnej kúpnej cene podľa písm. c) bodu</w:t>
      </w:r>
      <w:r w:rsidR="00A76C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8</w:t>
      </w:r>
      <w:r w:rsidR="00272C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 podmienok súťaže</w:t>
      </w:r>
      <w:r w:rsidR="005460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37E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64155C45" w14:textId="76E83BDE" w:rsidR="00ED344E" w:rsidRPr="00154437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identifikačné údaje navrhovateľa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rozsahu: </w:t>
      </w:r>
      <w:r w:rsidR="00A7690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obchodné meno/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názov, IČO, </w:t>
      </w:r>
      <w:r w:rsidR="007631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sídlo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označenie registra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číslo zápisu, ak je navrhovateľ registrovaný</w:t>
      </w:r>
      <w:r w:rsidR="00ED344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65C7C645" w14:textId="0045757F" w:rsidR="005C39D9" w:rsidRPr="00154437" w:rsidRDefault="00477C7E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e-mailový, telefonický kontakt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korešpondenčnú adresu</w:t>
      </w:r>
      <w:r w:rsidR="00ED344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navrhovateľa</w:t>
      </w:r>
      <w:r w:rsidR="005C39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3C0E2EB7" w14:textId="7782BC87" w:rsidR="005C39D9" w:rsidRPr="00154437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vyhlásenie navrhovateľa, ktorý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čase uzatvárania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prevode akcií nie je akcionárom VVS, a. s., že </w:t>
      </w:r>
      <w:r w:rsidR="0042391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pristupuje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zakladateľskej </w:t>
      </w:r>
      <w:r w:rsidR="00BC11E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zmluve</w:t>
      </w:r>
      <w:r w:rsidR="001B5EC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stanovám VVS, a. s.;</w:t>
      </w:r>
    </w:p>
    <w:p w14:paraId="6253AF05" w14:textId="6D87714A" w:rsidR="00C71C5E" w:rsidRPr="00154437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záväzné vyhlásenia navrhovateľa</w:t>
      </w:r>
      <w:r w:rsidR="004924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ďalšie doklady podľa</w:t>
      </w:r>
      <w:r w:rsidR="00AA23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Oddielu C. bod</w:t>
      </w:r>
      <w:r w:rsidR="009F1F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5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D08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 súťaže</w:t>
      </w:r>
      <w:r w:rsidR="00D21CF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73DA0E73" w14:textId="16AA0BAC" w:rsidR="0038202B" w:rsidRPr="00154437" w:rsidRDefault="00D21CFE" w:rsidP="00AE4B47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dojednanie zániku zmluvy </w:t>
      </w:r>
      <w:r w:rsidR="00BF76D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Oddielu H. bod 5 podmienok súťaže.</w:t>
      </w:r>
    </w:p>
    <w:p w14:paraId="501CFE90" w14:textId="77777777" w:rsidR="0042391B" w:rsidRPr="00154437" w:rsidRDefault="0042391B" w:rsidP="00EA3623">
      <w:pPr>
        <w:pStyle w:val="Odsekzoznamu"/>
        <w:tabs>
          <w:tab w:val="left" w:pos="0"/>
          <w:tab w:val="left" w:pos="284"/>
        </w:tabs>
        <w:ind w:left="567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C7EBC2F" w14:textId="725D2C56" w:rsidR="001437BC" w:rsidRPr="00154437" w:rsidRDefault="00D209F7" w:rsidP="00A6074A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Spôsob podávania</w:t>
      </w:r>
      <w:r w:rsidR="003529E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súťažných</w:t>
      </w: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návrhov </w:t>
      </w:r>
    </w:p>
    <w:p w14:paraId="61633C2B" w14:textId="77777777" w:rsidR="00D209F7" w:rsidRPr="00154437" w:rsidRDefault="00D209F7" w:rsidP="00AE7354">
      <w:pPr>
        <w:pStyle w:val="Odsekzoznamu"/>
        <w:tabs>
          <w:tab w:val="left" w:pos="0"/>
          <w:tab w:val="left" w:pos="284"/>
        </w:tabs>
        <w:ind w:left="0" w:firstLine="15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9F87BE2" w14:textId="425AED47" w:rsidR="00C358EC" w:rsidRPr="00154437" w:rsidRDefault="001C39D5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 </w:t>
      </w:r>
      <w:r w:rsidR="00331B3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riadny</w:t>
      </w:r>
      <w:r w:rsidR="00DD08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súťažný návrh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sa považuje</w:t>
      </w:r>
      <w:r w:rsidR="003E1E9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ponuka, zahrňujúca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návrh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prevode akcií </w:t>
      </w:r>
      <w:r w:rsidR="005823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§ 30 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823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cenných papieroch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823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investičných službách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823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spojení s § 409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5823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nasl</w:t>
      </w:r>
      <w:proofErr w:type="spellEnd"/>
      <w:r w:rsidR="005823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Obchodného zákonníka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podpísan</w:t>
      </w:r>
      <w:r w:rsidR="00943AF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C47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navrhovateľom, so všetkými podstatnými náležitosťami tohto zmluvného typu </w:t>
      </w:r>
      <w:r w:rsidR="00B371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vyžadova</w:t>
      </w:r>
      <w:r w:rsidR="00331B3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0751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ými</w:t>
      </w:r>
      <w:r w:rsidR="00B371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príslušnými právnymi predpismi, ktorý zahŕňa predmet požadovaného záväzku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71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reflektuje zásady ostatného </w:t>
      </w:r>
      <w:r w:rsidR="008063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obsahu zmluvy podľa Oddie</w:t>
      </w:r>
      <w:r w:rsidR="003E1E9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294D4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3E1E9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</w:t>
      </w:r>
      <w:r w:rsidR="008063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týchto súťažných podmienok</w:t>
      </w:r>
      <w:r w:rsidR="004D45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3D548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ako aj ďalšie podmienky súťaže, na ktorých vyhlasovateľ súťaže trvá</w:t>
      </w:r>
      <w:r w:rsidR="008063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3C1A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 nie je predložený riadne, ak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C1A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nemu nie sú priložené záväzné vyhlásenia navrhovateľa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C1A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ďalšie doklady podľa podmienok súťaže.</w:t>
      </w:r>
    </w:p>
    <w:p w14:paraId="1FE54E93" w14:textId="77777777" w:rsidR="00E773A7" w:rsidRPr="00154437" w:rsidRDefault="00E773A7" w:rsidP="00E773A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5456DE3" w14:textId="194FB4B0" w:rsidR="00E773A7" w:rsidRPr="00154437" w:rsidRDefault="00E773A7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9F34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F34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záväzné vyhlásenia navrhovateľa musia byť</w:t>
      </w:r>
      <w:r w:rsidR="004A79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fyzicky</w:t>
      </w:r>
      <w:r w:rsidR="009F34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podpísané oprávnenou osobou (spravidla štatutárnym orgánom)</w:t>
      </w:r>
      <w:r w:rsidR="00D167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7E6F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 označené </w:t>
      </w:r>
      <w:r w:rsidR="00D167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dňom podpisu</w:t>
      </w:r>
      <w:r w:rsidR="009F34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A</w:t>
      </w:r>
      <w:r w:rsidR="0035648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9F34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za navrhovateľa koná splnomocnená</w:t>
      </w:r>
      <w:r w:rsidR="0035648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poverená osoba, </w:t>
      </w:r>
      <w:r w:rsidR="009F34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F34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súťažnému návrhu priloží úradne osvedčené plnomocenstvo, alebo poverenie podľa príslušných </w:t>
      </w:r>
      <w:r w:rsidR="0035648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pracovnoprávnych predpisov</w:t>
      </w:r>
      <w:r w:rsidR="00490B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4BA21B8A" w14:textId="77777777" w:rsidR="00E773A7" w:rsidRPr="00154437" w:rsidRDefault="00E773A7" w:rsidP="0035648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E86E3DF" w14:textId="366FCC0A" w:rsidR="00D209F7" w:rsidRPr="00154437" w:rsidRDefault="003C1A6A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 návrh </w:t>
      </w:r>
      <w:r w:rsidR="007073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73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všetky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73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nemu priložené doklady</w:t>
      </w:r>
      <w:r w:rsidR="00893A6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6022E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vyžadované podmienkami súťaže</w:t>
      </w:r>
      <w:r w:rsidR="00893A6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6022E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0E27C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musia byť predložené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27C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slovenskom jazyku.</w:t>
      </w:r>
      <w:r w:rsidR="008E40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Všetky písomnosti sa predkladajú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E40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origináli, alebo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E40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úradne osvedčenej kópii</w:t>
      </w:r>
      <w:r w:rsidR="00F01B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 návrh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01B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 sa predkladá výlučne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E735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origináli.</w:t>
      </w:r>
      <w:r w:rsidR="000E27C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Ku všetkým písomnostiam, ktoré nie sú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27C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origináli vyhotovené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27C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slovenskom jazyku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sa musí priložiť preklad vykonaný prekladateľom, zapísaným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príslušnom zozname podľa zákona č. 382/2004 Z. z.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znalcoch, tlmočníkoch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prekladateľoch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zmene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doplnení niektorých zákonov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9D73D4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znalcoch, tlmočníkoch a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prekladateľoch“)</w:t>
      </w:r>
      <w:r w:rsidR="008E40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</w:p>
    <w:p w14:paraId="6EAD0A0F" w14:textId="77777777" w:rsidR="00403D26" w:rsidRPr="00154437" w:rsidRDefault="00403D26" w:rsidP="00403D26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8354191" w14:textId="0994EA04" w:rsidR="00113069" w:rsidRPr="00154437" w:rsidRDefault="00403D26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Každý navrhovateľ môže podať iba jeden súťažný návrh.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prípade podania viacerých súťažných návrhov</w:t>
      </w:r>
      <w:r w:rsidR="0011306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1130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 podaný neskôr tým</w:t>
      </w:r>
      <w:r w:rsidR="00FD4EF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130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istým navrhovateľom, ruší jeho predchádzajúce podané súťažné návrhy</w:t>
      </w:r>
      <w:r w:rsidR="00957B0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73A52B8C" w14:textId="77777777" w:rsidR="00403D26" w:rsidRPr="00154437" w:rsidRDefault="00403D26" w:rsidP="00403D26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3EC8AC7" w14:textId="22330BAA" w:rsidR="00700501" w:rsidRPr="00154437" w:rsidRDefault="004A1CA5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Doklady, ktoré je navrhovateľ povinný priložiť k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050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návrhu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050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akcií:</w:t>
      </w:r>
    </w:p>
    <w:p w14:paraId="6DEDE67D" w14:textId="240EDD90" w:rsidR="00700501" w:rsidRPr="00154437" w:rsidRDefault="00D5389B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výpis z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príslušného registra, alebo </w:t>
      </w:r>
      <w:r w:rsidR="00862E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záväzné čestné vyhlásenie navrhovateľa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62E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tom, že je subjektom verejného práva podľa § 3 ods. 3 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62E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B1B8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A55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subjektom oprávneným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55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zmysle platnej právnej úpravy SR nadobúdať akcie vodárenských spoločností</w:t>
      </w:r>
    </w:p>
    <w:p w14:paraId="0A70AB87" w14:textId="2F8879FA" w:rsidR="004A04BC" w:rsidRPr="00154437" w:rsidRDefault="004A04BC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výpis z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registra trestov právnických osôb nie starší ako tri mesiace;</w:t>
      </w:r>
    </w:p>
    <w:p w14:paraId="0B47E869" w14:textId="5684E946" w:rsidR="002B1B8C" w:rsidRPr="00154437" w:rsidRDefault="001358BB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vyhlásenie navrhovateľa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vzniku</w:t>
      </w:r>
      <w:r w:rsidR="0047646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jeho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záväzku mlčanlivosti </w:t>
      </w:r>
      <w:r w:rsidR="004D5A0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A0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veciach, ktoré sa dozvie pri uplatňovaní práva na informácie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A0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priebehu súťaže, najmä, ale nielen </w:t>
      </w:r>
      <w:r w:rsidR="0047646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informácie vyplývajúce zo zakladateľskej zmluvy</w:t>
      </w:r>
      <w:r w:rsidR="00300C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137C7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47646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stanov VVS, a. s.;</w:t>
      </w:r>
    </w:p>
    <w:p w14:paraId="37C5C75E" w14:textId="39A9ACA3" w:rsidR="00476460" w:rsidRPr="00154437" w:rsidRDefault="009610C5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listina, </w:t>
      </w:r>
      <w:r w:rsidR="00F23B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alebo výpis z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23B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verejného registra</w:t>
      </w:r>
      <w:r w:rsidR="008349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F23B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ktorej vyplýva</w:t>
      </w:r>
      <w:r w:rsidR="00B57E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35D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že osoba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ktorá podpisuje súťažný návrh, </w:t>
      </w:r>
      <w:r w:rsidR="00B35D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bola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ustanoven</w:t>
      </w:r>
      <w:r w:rsidR="00B35D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 funkcie štatutárneho orgánu</w:t>
      </w:r>
      <w:r w:rsidR="00AB409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navrhovateľa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úradne osvedčené plnomocenstvo, či poverenie osoby</w:t>
      </w:r>
      <w:r w:rsidR="00B35D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ktorá je oprávnená predložiť súťažný návrh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5D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mene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5D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účet navrhovateľa;</w:t>
      </w:r>
    </w:p>
    <w:p w14:paraId="72078FFC" w14:textId="0CE0AB92" w:rsidR="00E46396" w:rsidRPr="00154437" w:rsidRDefault="0035079E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podpísané </w:t>
      </w:r>
      <w:r w:rsidR="0049236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rozhodnutie príslušného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kompetentného</w:t>
      </w:r>
      <w:r w:rsidR="0049236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orgánu navrhovateľa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9236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nadobudnutí majetkovej účasti na základnom imaní VVS, a. s.</w:t>
      </w:r>
      <w:r w:rsidR="001F7E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D24AC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vyžadované príslušnými právnymi predpismi. Ak je navrhovateľom obec</w:t>
      </w:r>
      <w:r w:rsidR="00444F3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§ 3 ods. 3 písm. a) 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4F3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4F3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D24AC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63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tento povinný predložiť rovnopis uznesenia obecného/mestského zastupiteľstva, ktorým sa schvaľuje nadobudnutie </w:t>
      </w:r>
      <w:proofErr w:type="spellStart"/>
      <w:r w:rsidR="00F23B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originárnej</w:t>
      </w:r>
      <w:proofErr w:type="spellEnd"/>
      <w:r w:rsidR="00F23B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derivatívnej </w:t>
      </w:r>
      <w:r w:rsidR="00363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majetkovej </w:t>
      </w:r>
      <w:r w:rsidR="00363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 xml:space="preserve">účasti na základnom imaní VVS, a. s. podľa § </w:t>
      </w:r>
      <w:r w:rsidR="00097D1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11 ods. 4 písm. l) </w:t>
      </w:r>
      <w:r w:rsidR="0093511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3511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obecnom zriadení.</w:t>
      </w:r>
      <w:r w:rsidR="00761B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44F3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je navrhovateľom právnická osoba podľa § 3 ods. 3 písm. b)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písm. c)</w:t>
      </w:r>
      <w:r w:rsidR="00761B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76E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76E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76E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144C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je tento povinný predložiť rovnopis</w:t>
      </w:r>
      <w:r w:rsidR="00D37FC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úradne osvedčenú kópiu</w:t>
      </w:r>
      <w:r w:rsidR="00144C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uznesenia príslušného orgánu (napr. valného zhromaždenia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D37FC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predstavenstva,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členskej schôdze</w:t>
      </w:r>
      <w:r w:rsidR="00144C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</w:t>
      </w:r>
      <w:r w:rsidR="00FE42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ktorým sa schvaľuje nadobudnutie </w:t>
      </w:r>
      <w:proofErr w:type="spellStart"/>
      <w:r w:rsidR="00F23B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originárnej</w:t>
      </w:r>
      <w:proofErr w:type="spellEnd"/>
      <w:r w:rsidR="00F23B6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derivatívnej </w:t>
      </w:r>
      <w:r w:rsidR="00FE42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majetkovej účasti na základnom imaní VVS, a. s.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0039AEE8" w14:textId="5659EDBE" w:rsidR="0028240C" w:rsidRPr="00154437" w:rsidRDefault="0028240C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čestn</w:t>
      </w:r>
      <w:r w:rsidR="00E015D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é vyhlásenie navrhovateľa, že </w:t>
      </w:r>
      <w:r w:rsidR="007D6C8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neeviduje</w:t>
      </w:r>
      <w:r w:rsidR="00E015D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žiadne neuhradené splatné záväzky voči vyhlasovateľovi súťaže;</w:t>
      </w:r>
    </w:p>
    <w:p w14:paraId="2399B289" w14:textId="02BB17A5" w:rsidR="007D6C8E" w:rsidRPr="00154437" w:rsidRDefault="007D6C8E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čestné vyhlásenie navrhovateľa, že si nie je vedomý žiadneho (ani len potenciálneho) konfliktu záujmov, najmä, že neexistuje skutočnosť, ktorá by mohla byť považovaná za ohrozenie nestrannosti, nezávislosti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transparentnosti súťaže;</w:t>
      </w:r>
    </w:p>
    <w:p w14:paraId="6A4E9BD2" w14:textId="100AE510" w:rsidR="00BD7B36" w:rsidRPr="00154437" w:rsidRDefault="00BB7C45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čestné vyhlásenie navrhovateľa, že sa dôsledne oboznámil so stanovami VVS, a. </w:t>
      </w:r>
      <w:r w:rsidR="00D37FC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9C44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má všetky </w:t>
      </w:r>
      <w:r w:rsidR="00D37FC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potrebné </w:t>
      </w:r>
      <w:r w:rsidR="009C44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informácie týkajúce sa </w:t>
      </w:r>
      <w:r w:rsidR="00D37FC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ekonomického</w:t>
      </w:r>
      <w:r w:rsidR="009C44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stavu VVS, a. s.</w:t>
      </w:r>
      <w:r w:rsidR="00530AE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6E09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E09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predkladaní návrhu </w:t>
      </w:r>
      <w:r w:rsidR="00BD7B3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uvedené zohľadnil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D7B3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cenovej ponuke</w:t>
      </w:r>
      <w:r w:rsidR="008A56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56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súhlasí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56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podmienkami súťaže</w:t>
      </w:r>
      <w:r w:rsidR="00BD7B3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1D244C60" w14:textId="6178DF38" w:rsidR="00845D01" w:rsidRPr="00154437" w:rsidRDefault="00C5541D">
      <w:pPr>
        <w:pStyle w:val="Odsekzoznamu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čestné vyhlásenie navrhovateľa,</w:t>
      </w:r>
      <w:r w:rsidR="008731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ktorý je akcionárom VVS, a. s.,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že </w:t>
      </w:r>
      <w:r w:rsidR="00424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oznámil, </w:t>
      </w:r>
      <w:r w:rsidR="00B739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respektíve</w:t>
      </w:r>
      <w:r w:rsidR="00424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245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lehote na to určenej (60 – dní od ponuky </w:t>
      </w:r>
      <w:r w:rsidR="0065581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predaj akcií podľa Oddielu D. bod 2 týchto podmienok súťaže)</w:t>
      </w:r>
      <w:r w:rsidR="00B739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oznámi, svoj záujem</w:t>
      </w:r>
      <w:r w:rsidR="0030481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0481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akcií vyhlasovateľovi súťaže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0481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</w:t>
      </w:r>
      <w:r w:rsidR="00321AF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93A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93A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rámci uplatnenia predkupného práva</w:t>
      </w:r>
      <w:r w:rsidR="003E37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9E5CA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50AADBF8" w14:textId="591B415C" w:rsidR="00332B74" w:rsidRPr="00154437" w:rsidRDefault="00944A29">
      <w:pPr>
        <w:pStyle w:val="Odsekzoznamu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podpísané rozhodnuti</w:t>
      </w:r>
      <w:r w:rsidR="00BF69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príslušného kompetentného orgánu </w:t>
      </w:r>
      <w:r w:rsidR="004C546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obce, ak je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</w:t>
      </w:r>
      <w:r w:rsidR="004C546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om obec podľa § 3 ods. 3 písm. a) zákona o verejných vodovodoch a verejných kanalizáciách,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záväzku previesť dlhopisy podľa </w:t>
      </w:r>
      <w:r w:rsidR="00937E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Oddielu B. bod 8 písm. d)</w:t>
      </w:r>
      <w:r w:rsidR="004C546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vyžadované príslušnými právnymi predpismi. </w:t>
      </w:r>
      <w:r w:rsidR="00BE335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 je podľa predchádzajúcej vety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povinný predložiť rovnopis</w:t>
      </w:r>
      <w:r w:rsidR="00BF69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uznesen</w:t>
      </w:r>
      <w:r w:rsidR="002463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í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obecného/mestského zastupiteľstva</w:t>
      </w:r>
      <w:r w:rsidR="002463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</w:t>
      </w:r>
      <w:r w:rsidR="00BF69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463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prevodu</w:t>
      </w:r>
      <w:r w:rsidR="00BF69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realizovanom</w:t>
      </w:r>
      <w:r w:rsidR="0024637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031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§ 9ab ods. 2 </w:t>
      </w:r>
      <w:r w:rsidR="00BF69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o majetku obcí</w:t>
      </w:r>
      <w:r w:rsidR="00332B7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51239FDC" w14:textId="62D0D3CB" w:rsidR="00D0532C" w:rsidRPr="00154437" w:rsidRDefault="00332B74" w:rsidP="00CD6290">
      <w:pPr>
        <w:pStyle w:val="Odsekzoznamu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návrh zmluvy o úpise/predaji dlhopisov podľa Oddielu B. bod 8 písm. </w:t>
      </w:r>
      <w:r w:rsidR="0007544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d) týchto podmienok súťaže</w:t>
      </w:r>
      <w:r w:rsidR="00BF69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6CC69C7A" w14:textId="1CD45DC4" w:rsidR="001C39D5" w:rsidRPr="00154437" w:rsidRDefault="00262535" w:rsidP="009E5CAB">
      <w:pPr>
        <w:tabs>
          <w:tab w:val="left" w:pos="284"/>
          <w:tab w:val="left" w:pos="567"/>
        </w:tabs>
        <w:ind w:left="284"/>
        <w:jc w:val="both"/>
        <w:rPr>
          <w:b/>
          <w:bCs/>
          <w:color w:val="000000" w:themeColor="text1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   </w:t>
      </w:r>
      <w:r w:rsidRPr="00154437">
        <w:rPr>
          <w:color w:val="000000" w:themeColor="text1"/>
          <w:shd w:val="clear" w:color="auto" w:fill="FFFFFF" w:themeFill="background1"/>
        </w:rPr>
        <w:t>                   </w:t>
      </w:r>
    </w:p>
    <w:p w14:paraId="3E0B5183" w14:textId="18BB3E75" w:rsidR="00672B1C" w:rsidRPr="00154437" w:rsidRDefault="00145E88" w:rsidP="00672B1C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strike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 návrh </w:t>
      </w:r>
      <w:r w:rsidR="0038065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 potrebné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predložiť vyhlasovateľovi súťaže výlučne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lehote určenej na predkladanie súťažných návrhov</w:t>
      </w:r>
      <w:r w:rsidR="00BD40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t. j.</w:t>
      </w:r>
      <w:r w:rsidR="00C62E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 </w:t>
      </w:r>
      <w:r w:rsidR="003578D5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17.05.2024</w:t>
      </w:r>
      <w:r w:rsidR="003E6CC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do</w:t>
      </w:r>
      <w:r w:rsidR="00A03410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578D5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13</w:t>
      </w:r>
      <w:r w:rsidR="003578D5" w:rsidRPr="003578D5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vertAlign w:val="superscript"/>
        </w:rPr>
        <w:t>00</w:t>
      </w:r>
      <w:r w:rsidR="00A03410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hod.</w:t>
      </w:r>
      <w:r w:rsidR="00C62E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(vrátane)</w:t>
      </w:r>
      <w:r w:rsidR="00171A1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016F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cez elektronickú schránku</w:t>
      </w:r>
      <w:r w:rsidR="00672B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zákona č. 305/2013 Z. z. o elektronickej podobe výkonu pôsobnosti orgánov verejnej moci a o zmene a doplnení niektorých zákonov (zákon o e-</w:t>
      </w:r>
      <w:proofErr w:type="spellStart"/>
      <w:r w:rsidR="00672B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Governmente</w:t>
      </w:r>
      <w:proofErr w:type="spellEnd"/>
      <w:r w:rsidR="00672B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) v z. n. p. </w:t>
      </w:r>
      <w:r w:rsidR="00672B1C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 e-</w:t>
      </w:r>
      <w:proofErr w:type="spellStart"/>
      <w:r w:rsidR="00672B1C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Governmente</w:t>
      </w:r>
      <w:proofErr w:type="spellEnd"/>
      <w:r w:rsidR="00672B1C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“)</w:t>
      </w:r>
      <w:r w:rsidR="00672B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6B6A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opatrí doručený súťažný návrh elektronickou doručenkou</w:t>
      </w:r>
      <w:r w:rsidR="00A862E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ktorá jednoznačne identifikuje moment elektronického doručenia, odosielateľa, prijímateľa, elektronickú úradnú správu a jej obsah.</w:t>
      </w:r>
    </w:p>
    <w:p w14:paraId="718A388F" w14:textId="77777777" w:rsidR="00957B08" w:rsidRPr="00154437" w:rsidRDefault="00957B08" w:rsidP="00766561">
      <w:pPr>
        <w:tabs>
          <w:tab w:val="left" w:pos="0"/>
          <w:tab w:val="left" w:pos="284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06E0870C" w14:textId="59830398" w:rsidR="00F30C5B" w:rsidRPr="00154437" w:rsidRDefault="000A55D0" w:rsidP="00D57F68">
      <w:pPr>
        <w:pStyle w:val="Odsekzoznamu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Predložený súťažný návrh nie je možné meniť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dopĺňať, ani ho upravovať</w:t>
      </w:r>
      <w:r w:rsidR="00D17B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314E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 uplynutí lehoty určenej na predkladanie súťažných návrhov, t. j. po </w:t>
      </w:r>
      <w:r w:rsidR="003578D5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17.05.2024</w:t>
      </w:r>
      <w:r w:rsidR="003E6CC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po </w:t>
      </w:r>
      <w:r w:rsidR="003578D5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13</w:t>
      </w:r>
      <w:r w:rsidR="003578D5" w:rsidRPr="003578D5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vertAlign w:val="superscript"/>
        </w:rPr>
        <w:t>00</w:t>
      </w:r>
      <w:r w:rsidR="003E6CCD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hod.</w:t>
      </w:r>
      <w:r w:rsidR="003314E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(vrátane).</w:t>
      </w:r>
      <w:r w:rsidR="00F30C5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Každá zmena</w:t>
      </w:r>
      <w:r w:rsidR="0058297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F30C5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doplnenie súťažného návrhu pred </w:t>
      </w:r>
      <w:r w:rsidR="007941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uplynutím lehoty na predkladanie súťažných návrhov</w:t>
      </w:r>
      <w:r w:rsidR="00F30C5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musí byť písomne doručená spôsobom určeným na predkladanie </w:t>
      </w:r>
      <w:r w:rsidR="007941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súťažných </w:t>
      </w:r>
      <w:r w:rsidR="00F30C5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návrhov.</w:t>
      </w:r>
    </w:p>
    <w:p w14:paraId="2A2A8CD8" w14:textId="77777777" w:rsidR="003314E0" w:rsidRPr="00154437" w:rsidRDefault="003314E0" w:rsidP="003314E0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F209CDD" w14:textId="4D717659" w:rsidR="00725DCA" w:rsidRPr="00154437" w:rsidRDefault="00C62BB8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25DC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Navrhovateľ nemá nárok na náhradu nákladov spojených s</w:t>
      </w:r>
      <w:r w:rsidR="0026253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25DC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účasťou v</w:t>
      </w:r>
      <w:r w:rsidR="0026253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25DC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obchodnej verejnej súťaži.</w:t>
      </w:r>
    </w:p>
    <w:p w14:paraId="0EE72038" w14:textId="77777777" w:rsidR="00EA0629" w:rsidRPr="00154437" w:rsidRDefault="00EA0629" w:rsidP="00EA0629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988C133" w14:textId="2CFC289E" w:rsidR="00725DCA" w:rsidRPr="00154437" w:rsidRDefault="005823C7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 je viazaný predloženým </w:t>
      </w:r>
      <w:r w:rsidR="00F4747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súťažným návrhom </w:t>
      </w:r>
      <w:r w:rsidR="00851A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 do ukončenia súťaže</w:t>
      </w:r>
      <w:r w:rsidR="000F364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najneskôr do</w:t>
      </w:r>
      <w:r w:rsidR="007B6EE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0F364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uplynutia lehoty na uplatnenie predkupného práva</w:t>
      </w:r>
      <w:r w:rsidR="004751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D753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podľa </w:t>
      </w:r>
      <w:r w:rsidR="00E12EC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Odd</w:t>
      </w:r>
      <w:r w:rsidR="007B6EE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iel</w:t>
      </w:r>
      <w:r w:rsidR="005929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 D. týchto podmienok súťaže.</w:t>
      </w:r>
    </w:p>
    <w:p w14:paraId="3B40E54A" w14:textId="77777777" w:rsidR="005638EA" w:rsidRPr="00154437" w:rsidRDefault="005638EA" w:rsidP="005638EA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06B9FFF" w14:textId="08E90002" w:rsidR="008F18B7" w:rsidRPr="00154437" w:rsidRDefault="001B73DA" w:rsidP="008F18B7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 nesmie obsaho</w:t>
      </w:r>
      <w:r w:rsidR="009753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vať alternatívne návrhy,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753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to ani </w:t>
      </w:r>
      <w:r w:rsidR="00A0007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formou rozväzovacích</w:t>
      </w:r>
      <w:r w:rsidR="00D5193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0007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podmienok.</w:t>
      </w:r>
    </w:p>
    <w:p w14:paraId="22AF7C84" w14:textId="77777777" w:rsidR="0011227F" w:rsidRPr="00154437" w:rsidRDefault="0011227F" w:rsidP="0011227F">
      <w:pPr>
        <w:pStyle w:val="Odsekzoznamu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BE9AAC0" w14:textId="517830A9" w:rsidR="00227321" w:rsidRPr="00154437" w:rsidRDefault="0011227F" w:rsidP="00227321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Všetky súťažné návrhy vyhlasovateľ súťaže zverejňuje do 10 pracovných dní od uplynutia lehoty na predkladanie súťažných návrhov, po dobu minimálne 30 dní, na úradnej tabuli a na webovom sídle.</w:t>
      </w:r>
    </w:p>
    <w:p w14:paraId="682701FE" w14:textId="373B1D6E" w:rsidR="008F18B7" w:rsidRPr="00154437" w:rsidRDefault="008F18B7" w:rsidP="008F18B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1E4E3E4" w14:textId="77777777" w:rsidR="00766561" w:rsidRPr="00154437" w:rsidRDefault="00766561" w:rsidP="008F18B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BAEFAB5" w14:textId="77777777" w:rsidR="008F18B7" w:rsidRPr="00154437" w:rsidRDefault="008F18B7" w:rsidP="00ED4121">
      <w:pPr>
        <w:pStyle w:val="Odsekzoznamu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lastRenderedPageBreak/>
        <w:t>Predkupné právo akcionárov VVS, a. s.</w:t>
      </w:r>
    </w:p>
    <w:p w14:paraId="02D4DD94" w14:textId="77777777" w:rsidR="008F18B7" w:rsidRPr="00154437" w:rsidRDefault="008F18B7" w:rsidP="00ED4121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B4538EE" w14:textId="7BB92D12" w:rsidR="008F18B7" w:rsidRPr="00154437" w:rsidRDefault="008F18B7" w:rsidP="00ED4121">
      <w:pPr>
        <w:pStyle w:val="Odsekzoznamu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Navrhovateľ, ktorý je akcionárom VVS, a. s., okrem predloženia súťažného návrhu, oznámi svoj záujem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odkúpenie akci</w:t>
      </w:r>
      <w:r w:rsidR="00C9102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í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(uplatnenie predkupného práva) vyhlasovateľovi súťaže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predstavenstvu VVS, a. s. </w:t>
      </w:r>
      <w:r w:rsidR="0074634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 podľa predchádzajúcej vety musí uplatniť predkupné právo vo vzťahu </w:t>
      </w:r>
      <w:r w:rsidR="00223C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ku všetkým akciám, ktoré tvoria objekt prevodu podľa </w:t>
      </w:r>
      <w:r w:rsidR="00526BC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bodu 1 Oddielu B. týchto podmienok súťaže</w:t>
      </w:r>
      <w:r w:rsidR="001F6DB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 totožnú kúpnu cenu, akú navrhuje v rámci </w:t>
      </w:r>
      <w:r w:rsidR="009C65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tejto </w:t>
      </w:r>
      <w:r w:rsidR="001F6DB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obchodnej verejnej súťaže.</w:t>
      </w:r>
    </w:p>
    <w:p w14:paraId="69A5C4D9" w14:textId="77777777" w:rsidR="008F18B7" w:rsidRPr="00154437" w:rsidRDefault="008F18B7" w:rsidP="00ED4121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177DA721" w14:textId="594CD50A" w:rsidR="008F18B7" w:rsidRPr="00154437" w:rsidRDefault="008F18B7" w:rsidP="002D5535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3312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182C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zverejní ponuku na predaj akcií na </w:t>
      </w:r>
      <w:r w:rsidR="00CD71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svojom webovom sídle</w:t>
      </w:r>
      <w:r w:rsidR="00440D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0D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vyhlásenia súťaže</w:t>
      </w:r>
      <w:r w:rsidR="00695C8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Zverejnenie ponuky na predaj akcií podľa predchádzajúcej vety vyhlasovateľ súťaže oznámi VVS, a. s.</w:t>
      </w:r>
      <w:r w:rsidR="00127D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4559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VVS, a. s. </w:t>
      </w:r>
      <w:r w:rsidR="00B3768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bezodkladne zverejní </w:t>
      </w:r>
      <w:r w:rsidR="009F01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svojom webovom sídle informáciu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F01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oznámení ponuky vyhlasovateľa súťaže</w:t>
      </w:r>
      <w:r w:rsidR="00085A1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127D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navrhovateľ, ktorý je akcionárom VVS, a. s., do 60 dní od obdržania alebo zverejnenia ponuky na predaj akcií neoznámi svoj záujem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27D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akcií, potom platí predpoklad, že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27D0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ponúkaných akcií neprejavil záujem.</w:t>
      </w:r>
    </w:p>
    <w:p w14:paraId="4A815EDA" w14:textId="77777777" w:rsidR="008F18B7" w:rsidRPr="00154437" w:rsidRDefault="008F18B7" w:rsidP="002D5535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ED49042" w14:textId="0044EC6E" w:rsidR="008F18B7" w:rsidRPr="00154437" w:rsidRDefault="00412E91" w:rsidP="00FA3677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Riadne</w:t>
      </w:r>
      <w:r w:rsidR="00460D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60D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včasné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uplatnenie predkupného práva navrhovateľa podľa </w:t>
      </w:r>
      <w:r w:rsidR="00B47D2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bodu 1 tohto Oddielu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="00E4749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odkladacou podmienkou</w:t>
      </w:r>
      <w:r w:rsidR="006638A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účinnosti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645AE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709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týmto navrhovateľom 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–</w:t>
      </w:r>
      <w:r w:rsidR="0007095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45AE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vybraným účastníkom súťaže,</w:t>
      </w:r>
      <w:r w:rsidR="00E53AD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61FA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ktorý </w:t>
      </w:r>
      <w:r w:rsidR="006638A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</w:t>
      </w:r>
      <w:r w:rsidR="00D61FA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akcionárom VVS, a. s., </w:t>
      </w:r>
      <w:r w:rsidR="00E56E3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1C45D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prijal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C45D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 účastník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neodmietol zmluvu uzavrieť</w:t>
      </w:r>
      <w:r w:rsidR="007B03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B037D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„odkladacia podmienka 1“)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F104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Márnym uplynutím lehoty na uplatnenie predkupného práva </w:t>
      </w:r>
      <w:r w:rsidR="005436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nevzniknú práva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436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povinnosti </w:t>
      </w:r>
      <w:r w:rsidR="002D4F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založené zmluvou</w:t>
      </w:r>
      <w:r w:rsidR="0006232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6232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5D0E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medzi vyhlasovateľom súťaže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D0E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1C45D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D0EE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ým účastníkom</w:t>
      </w:r>
      <w:r w:rsidR="001C45D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5A75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úťaže</w:t>
      </w:r>
      <w:r w:rsidR="002D4F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06232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vyhlasovateľ súťaže je oprávnený vyhlásiť</w:t>
      </w:r>
      <w:r w:rsidR="0083597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novú</w:t>
      </w:r>
      <w:r w:rsidR="0006232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6232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totožným predmetom.</w:t>
      </w:r>
    </w:p>
    <w:p w14:paraId="3893C1C0" w14:textId="77777777" w:rsidR="005E63B5" w:rsidRPr="00154437" w:rsidRDefault="005E63B5" w:rsidP="00812E3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A960D7B" w14:textId="0B9E09EC" w:rsidR="0082370D" w:rsidRPr="00154437" w:rsidRDefault="00093640" w:rsidP="00812E3E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4751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 účastník</w:t>
      </w:r>
      <w:r w:rsidR="004751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FB00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bodu 1 tohto Oddielu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 povinný najneskôr 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piaty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pracovný deň po uplynutí </w:t>
      </w:r>
      <w:r w:rsidR="003762A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60-dňovej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lehoty na </w:t>
      </w:r>
      <w:r w:rsidR="003762A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oznámenie záujmu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762A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akcií</w:t>
      </w:r>
      <w:r w:rsidR="00B55F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55FC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„oznámenie“)</w:t>
      </w:r>
      <w:r w:rsidR="003762A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572F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doručiť vyhlasovateľovi súťaže </w:t>
      </w:r>
      <w:r w:rsidR="00BD715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fotokópiu oznámenia</w:t>
      </w:r>
      <w:r w:rsidR="00CB27D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BD715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55F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spolu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55F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vykázaným záznamom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663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dni </w:t>
      </w:r>
      <w:r w:rsidR="00B55F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="00CB27D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ho</w:t>
      </w:r>
      <w:r w:rsidR="00B55F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</w:t>
      </w:r>
      <w:r w:rsidR="005663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ia</w:t>
      </w:r>
      <w:r w:rsidR="00B55F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vyhlasovateľovi súť</w:t>
      </w:r>
      <w:r w:rsidR="005663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663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Ak vybra</w:t>
      </w:r>
      <w:r w:rsidR="00CB27D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663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 účastník</w:t>
      </w:r>
      <w:r w:rsidR="00A902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B27D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súťaže </w:t>
      </w:r>
      <w:r w:rsidR="00A902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doručenie oznámenia podľa predchádzajúcej vety vyhlasovateľovi súťaže nepreukáže (t. j. nedoručí fotokópiu oznámenia spolu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902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vykázaným záznamom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902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dni je</w:t>
      </w:r>
      <w:r w:rsidR="000D599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ho</w:t>
      </w:r>
      <w:r w:rsidR="00A902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doručenia vyhlasovateľovi súťaže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902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s.)</w:t>
      </w:r>
      <w:r w:rsidR="009708D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D006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platí nevyvrátiteľná domnienka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006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márnom uplynutí lehoty na uplatnenie predkupného práva podľa bodu 3 tohto Oddielu.</w:t>
      </w:r>
    </w:p>
    <w:p w14:paraId="22CDBEE0" w14:textId="77777777" w:rsidR="00717000" w:rsidRPr="00154437" w:rsidRDefault="00717000" w:rsidP="00812E3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ED99DF3" w14:textId="75452D18" w:rsidR="000373C0" w:rsidRPr="00154437" w:rsidRDefault="007B037D" w:rsidP="00CD6290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Splnením odkladacej podmienky 1</w:t>
      </w:r>
      <w:r w:rsidR="00E83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nadobudne zmluv</w:t>
      </w:r>
      <w:r w:rsidR="00F4241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E83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83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6161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161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vybraným účastníkom, ktorý je akcionárom VVS, a. s.,</w:t>
      </w:r>
      <w:r w:rsidR="00E83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účinnosť, nie však skôr, ako VVS, a. s. rozhodne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83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žiadosti vyhlasovateľa súťaže </w:t>
      </w:r>
      <w:r w:rsidR="00BF1B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F1B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udelení súhlasu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F1B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prevodom akcií</w:t>
      </w:r>
      <w:r w:rsidR="00DA52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A524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„žiadosť o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A524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udelenie súhlasu s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A524F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prevodom“)</w:t>
      </w:r>
      <w:r w:rsidR="00BF1B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tak</w:t>
      </w:r>
      <w:r w:rsidR="000A11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že súhlas udelí</w:t>
      </w:r>
      <w:r w:rsidR="00507FF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07FF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</w:t>
      </w:r>
      <w:r w:rsidR="00DA2C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 rozhodnutie vyhlasovateľovi súťaže podľa bodu </w:t>
      </w:r>
      <w:r w:rsidR="002A7BD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DA2C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0A11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55680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B38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Nadobudnutie účinnosti zmluvy 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EE40F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1B38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ým účastníkom</w:t>
      </w:r>
      <w:r w:rsidR="00EE40F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BA6A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je akcionárom VVS, a. s.</w:t>
      </w:r>
      <w:r w:rsidR="00113B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4D335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B38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</w:t>
      </w:r>
      <w:r w:rsidR="001937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podmienené kumulatívnym splnením odkladacej podmienky 1</w:t>
      </w:r>
      <w:r w:rsidR="005C7A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udelením súhlasu VVS, a. s. s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C7A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prevodom akcií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C7A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oznámením rozhodnutia vyhlasovateľovi súťaže podľa bodu </w:t>
      </w:r>
      <w:r w:rsidR="00AE63A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5C7A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FE2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E2437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(udelenie súhlasu VVS, a. s. s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E2437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prevodom akcií a</w:t>
      </w:r>
      <w:r w:rsidR="0026253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E2437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oznámenie rozhodnutia vyhlasovateľovi súťaže ďalej spolu aj „odkladacia podmienka 2“)</w:t>
      </w:r>
      <w:r w:rsidR="005C7A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Predmetný súhlas sa nevyžaduje z</w:t>
      </w:r>
      <w:r w:rsidR="005E6FD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predpokladu, že vybraným účastníkom súťaže je emitent akcií, ktoré sú predmetom súťaže. </w:t>
      </w:r>
      <w:r w:rsidR="006B33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Ustanovenia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tohto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Oddielu sa budú aplik</w:t>
      </w:r>
      <w:r w:rsidR="009F16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vať v </w:t>
      </w:r>
      <w:r w:rsidR="002518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kontexte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 predchádzajúcou vetou primer</w:t>
      </w:r>
      <w:r w:rsidR="009F16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4E2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ne.</w:t>
      </w:r>
      <w:r w:rsidR="00D912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AC7C5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912D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prípade</w:t>
      </w:r>
      <w:r w:rsidR="00AC7C5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ak je vybraným účastníkom súťaže emitent akcií, nadobudne zm</w:t>
      </w:r>
      <w:r w:rsidR="00CC114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AC7C5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uva o prevode akcií </w:t>
      </w:r>
      <w:r w:rsidR="0072755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účinnosť ria</w:t>
      </w:r>
      <w:r w:rsidR="00CC114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72755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nym a včasným uplatnením predkupného práva (splnením odkladacej podmienky 1).</w:t>
      </w:r>
      <w:r w:rsidR="000373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Účinnosť zmluvy o prevode akcií s vybraným účastníkom súťaže, ktorý je akcionárom VVS, a. s., však nenastane skôr ako deň nasledujúci po dni jej zverejnenia v centrálnom registri zmlúv podľa § 47a ods. 1 </w:t>
      </w:r>
      <w:r w:rsidR="00C60DC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Občianskeho zákonníka.</w:t>
      </w:r>
    </w:p>
    <w:p w14:paraId="7BBDE2C4" w14:textId="77777777" w:rsidR="00113BDD" w:rsidRPr="00154437" w:rsidRDefault="00113BDD" w:rsidP="00E9547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D0209B6" w14:textId="339A3CA3" w:rsidR="00A70220" w:rsidRPr="00154437" w:rsidRDefault="00113BDD" w:rsidP="00CD6290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Nadobudnutie účinnosti zm</w:t>
      </w:r>
      <w:r w:rsidR="004551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</w:t>
      </w:r>
      <w:r w:rsidR="004551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cií s vybraným účastníkom súťaže</w:t>
      </w:r>
      <w:r w:rsidR="0093670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nie je akcionárom VVS, a. s.,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 podmienené splnením</w:t>
      </w:r>
      <w:r w:rsidR="00A77114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771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odkladacej podmienky 2 – udelením súhlasu VVS,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771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s prevodom a</w:t>
      </w:r>
      <w:r w:rsidR="004551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A771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cií a</w:t>
      </w:r>
      <w:r w:rsidR="003E326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oznámením rozhodnutia vyhlasovateľ</w:t>
      </w:r>
      <w:r w:rsidR="00AB24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ovi</w:t>
      </w:r>
      <w:r w:rsidR="003E326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 podľa bodu</w:t>
      </w:r>
      <w:r w:rsidR="007B2B3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9</w:t>
      </w:r>
      <w:r w:rsidR="003E326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A7022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Účinnosť zmluvy o prevode akcií s vybraným účastníkom súťaže, ktorý nie je akcionárom VVS, a. s., </w:t>
      </w:r>
      <w:r w:rsidR="00A7022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však nenastane skôr ako deň nasledujúci po dni jej zverejnenia v centrálnom registri zmlúv podľa § 47a ods. 1 Občianskeho zákonníka.</w:t>
      </w:r>
    </w:p>
    <w:p w14:paraId="6F41B777" w14:textId="77777777" w:rsidR="00DA524F" w:rsidRPr="00154437" w:rsidRDefault="00DA524F" w:rsidP="00E9547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241580A3" w14:textId="24784C48" w:rsidR="00C27F15" w:rsidRPr="00154437" w:rsidRDefault="003B6655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C1534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prijatí návrhu</w:t>
      </w:r>
      <w:r w:rsidR="005E7B0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C6E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vybraného účastníka</w:t>
      </w:r>
      <w:r w:rsidR="006E2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5C6E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C1534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621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podá</w:t>
      </w:r>
      <w:r w:rsidR="006C12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8A7B4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6C12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bezodkladne</w:t>
      </w:r>
      <w:r w:rsidR="008621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uplynutí lehoty</w:t>
      </w:r>
      <w:r w:rsidR="006C12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bodu </w:t>
      </w:r>
      <w:r w:rsidR="00397E1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8</w:t>
      </w:r>
      <w:r w:rsidR="006C12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8A7B4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1F01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621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písomnú žia</w:t>
      </w:r>
      <w:r w:rsidR="002518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8621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osť </w:t>
      </w:r>
      <w:r w:rsidR="00DD6C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 udelenie 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súhlasu</w:t>
      </w:r>
      <w:r w:rsidR="00DD6C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prevodom ak</w:t>
      </w:r>
      <w:r w:rsidR="002518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</w:t>
      </w:r>
      <w:r w:rsidR="00DD6C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ií</w:t>
      </w:r>
      <w:r w:rsidR="00A5000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o</w:t>
      </w:r>
      <w:r w:rsidR="00FF572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5000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čom</w:t>
      </w:r>
      <w:r w:rsidR="00FF572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bezprostredne</w:t>
      </w:r>
      <w:r w:rsidR="00A5000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upovedomí </w:t>
      </w:r>
      <w:r w:rsidR="001F01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vybraného účastníka</w:t>
      </w:r>
      <w:r w:rsidR="006E2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A5000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BB354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Splnenie povinnosti vyhlasovateľa súťaže podľa predchádzajúcej vety</w:t>
      </w:r>
      <w:r w:rsidR="005538F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vyplývajúca zo stanov VVS, a. s.,</w:t>
      </w:r>
      <w:r w:rsidR="00BB354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preukáže </w:t>
      </w:r>
      <w:r w:rsidR="006E2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vybranému účastníkovi súťaže</w:t>
      </w:r>
      <w:r w:rsidR="009C17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doručením fotokópie žiad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9C17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udelenie súh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9C17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</w:t>
      </w:r>
      <w:r w:rsidR="00F74C8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C17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9C17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om</w:t>
      </w:r>
      <w:r w:rsidR="00F74C8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9C17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vykázaným zázn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9C170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mom o dni jej doručenia </w:t>
      </w:r>
      <w:r w:rsidR="00C27F1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27F1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s., s týmito náležitosťami:</w:t>
      </w:r>
    </w:p>
    <w:p w14:paraId="30DDA9BF" w14:textId="42008707" w:rsidR="00C27F15" w:rsidRPr="00154437" w:rsidRDefault="00C27F15" w:rsidP="00FB7AC3">
      <w:pPr>
        <w:pStyle w:val="Odsekzoznamu"/>
        <w:numPr>
          <w:ilvl w:val="0"/>
          <w:numId w:val="31"/>
        </w:numPr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aje o</w:t>
      </w:r>
      <w:r w:rsidR="004659B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vyhlasovateľovi sú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4659B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aže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akciách, ktorých sa žiadosť t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ka, a to najmä:</w:t>
      </w:r>
    </w:p>
    <w:p w14:paraId="599FC4F9" w14:textId="2948FD39" w:rsidR="0063708C" w:rsidRPr="00154437" w:rsidRDefault="00C27F15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- obchodné meno /názov/, IČO, sídlo, meno, priezv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sko a rodné číslo štatutárneho orgánu alebo člena štatutárneho orgánu, ktorým akcionár – právnická osoba koná,</w:t>
      </w:r>
    </w:p>
    <w:p w14:paraId="499A910A" w14:textId="702739D6" w:rsidR="0063708C" w:rsidRPr="00154437" w:rsidRDefault="00C27F15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- počet akcií, ich menovitú hod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otu a čísla akcií, ak sú pridelené, </w:t>
      </w:r>
    </w:p>
    <w:p w14:paraId="2EFF556E" w14:textId="77777777" w:rsidR="008D5AEB" w:rsidRPr="00154437" w:rsidRDefault="00C27F15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- adresu na doručenie rozhodnutia spoločnosti, </w:t>
      </w:r>
    </w:p>
    <w:p w14:paraId="1E8497FF" w14:textId="2BE2C78C" w:rsidR="008D5AEB" w:rsidRPr="00154437" w:rsidRDefault="00C27F15" w:rsidP="00FB7AC3">
      <w:pPr>
        <w:pStyle w:val="Odsekzoznamu"/>
        <w:numPr>
          <w:ilvl w:val="0"/>
          <w:numId w:val="31"/>
        </w:numPr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podmienky predaja akcií akcionárovi, alebo tretej osobe, musia byť rovnaké, ako boli uve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ené v ponuke na predaj ostatným akcionárom spoločnosti, </w:t>
      </w:r>
    </w:p>
    <w:p w14:paraId="3631E492" w14:textId="360E02A1" w:rsidR="00C27F15" w:rsidRPr="00154437" w:rsidRDefault="00C27F15" w:rsidP="00FB7AC3">
      <w:pPr>
        <w:pStyle w:val="Odsekzoznamu"/>
        <w:numPr>
          <w:ilvl w:val="0"/>
          <w:numId w:val="31"/>
        </w:numPr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dátum podania žiad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sti a úradne overený podpis </w:t>
      </w:r>
      <w:r w:rsidR="003A520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10CDB301" w14:textId="0DE8E737" w:rsidR="00C87044" w:rsidRPr="00154437" w:rsidRDefault="00E81BD9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ab/>
      </w:r>
    </w:p>
    <w:p w14:paraId="128A837D" w14:textId="349B773F" w:rsidR="006C12CA" w:rsidRPr="00154437" w:rsidRDefault="006C12CA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udelenie súh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 prevodom musí byť doložená písomným dokl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dom o tom, že akcie, ktorých sa žiadosť týka, boli aspoň 90 dní pred podaním žiadosti ponúknuté na predaj akcionárom spoločno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</w:t>
      </w:r>
      <w:r w:rsidR="004B2A0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to takým spôsobom, aby bola ponuka dostupná všetkým akcionárom spoločnos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392C0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6E497140" w14:textId="77777777" w:rsidR="006C12CA" w:rsidRPr="00154437" w:rsidRDefault="006C12CA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2AB6C4E" w14:textId="6A9FE382" w:rsidR="0053764F" w:rsidRPr="00154437" w:rsidRDefault="00E62A87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udelení súhlasu VVS,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s prevodom akcií</w:t>
      </w:r>
      <w:r w:rsidR="008327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podklade žiad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udelenie súh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</w:t>
      </w:r>
      <w:r w:rsidR="008327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prevodom</w:t>
      </w:r>
      <w:r w:rsidR="008327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rozhoduje dozorná rada na návrh predstavenstva. Dozorná rada však nie je návrhom predstavenstva viazaná. Dôvodom na odmietnutie udelenia súhlasu 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s prevodom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akcií je výlučne neumožnenie vykonať predkupné právo akcionárom </w:t>
      </w:r>
      <w:r w:rsidR="00512E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53764F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je pov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nná o riadne podanej žiad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udelenie súhlasu rozho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núť a toto rozhodnutie písomne oznámiť vyhlasovateľovi súťaže na adresu uve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enú v žiado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ti, </w:t>
      </w:r>
      <w:r w:rsidR="001F0FC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 v lehote 30 dní od jej doručenia predstavenstvu VVS, a.</w:t>
      </w:r>
      <w:r w:rsidR="00507FF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376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 Dňom oznámenia rozhodnutia predstavenstva je podľa tohto bodu deň jeho podania na pošte.</w:t>
      </w:r>
    </w:p>
    <w:p w14:paraId="27131DA0" w14:textId="77777777" w:rsidR="008A7B4E" w:rsidRPr="00154437" w:rsidRDefault="008A7B4E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7247DDF" w14:textId="79048665" w:rsidR="00EA4295" w:rsidRPr="00154437" w:rsidRDefault="003948D9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oznámi </w:t>
      </w:r>
      <w:r w:rsidR="005E7B0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AE3B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E7B0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ému účastníkovi</w:t>
      </w:r>
      <w:r w:rsidR="00AE3B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 </w:t>
      </w:r>
      <w:r w:rsidR="001B38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oznámenia rozhodnutia predstavenstva podľa predchádzajúceho bodu.</w:t>
      </w:r>
      <w:r w:rsidR="004F71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Nesplnen</w:t>
      </w:r>
      <w:r w:rsidR="005732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ie</w:t>
      </w:r>
      <w:r w:rsidR="004F71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povinnosti vyhlasovateľa súťaže podľa predchádzajúcej vety</w:t>
      </w:r>
      <w:r w:rsidR="005732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má za následok vznik práva </w:t>
      </w:r>
      <w:r w:rsidR="00735D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vybraného účastníka súťaže</w:t>
      </w:r>
      <w:r w:rsidR="005662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náhradu škody.</w:t>
      </w:r>
    </w:p>
    <w:p w14:paraId="1D757726" w14:textId="77777777" w:rsidR="00EA4295" w:rsidRPr="00154437" w:rsidRDefault="00EA4295" w:rsidP="005376D4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2EE18FE" w14:textId="190BFC68" w:rsidR="005E7B0A" w:rsidRPr="00154437" w:rsidRDefault="0056626A" w:rsidP="005376D4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C2B0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VVS,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C2B0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</w:t>
      </w:r>
      <w:r w:rsidR="00EA4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žiad</w:t>
      </w:r>
      <w:r w:rsidR="00392C0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</w:t>
      </w:r>
      <w:r w:rsidR="00EA4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 o udelenie súh</w:t>
      </w:r>
      <w:r w:rsidR="00392C0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EA42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asu s prevodom akcií rozhodne tak, že súhlas neudelí, </w:t>
      </w:r>
      <w:r w:rsidR="002A1D3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nezodpovedá </w:t>
      </w:r>
      <w:r w:rsidR="007C38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</w:t>
      </w:r>
      <w:r w:rsidR="00BF11D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branému účastníkovi súťaže</w:t>
      </w:r>
      <w:r w:rsidR="002A1D3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 spôsobenú škodu</w:t>
      </w:r>
      <w:r w:rsidR="004D214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1BDE505E" w14:textId="756B21DD" w:rsidR="00392C00" w:rsidRPr="00154437" w:rsidRDefault="00392C00" w:rsidP="005376D4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161F958F" w14:textId="3C13E6BB" w:rsidR="005E7B0A" w:rsidRPr="00154437" w:rsidRDefault="00FF2066" w:rsidP="00CD6290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ned</w:t>
      </w:r>
      <w:r w:rsidR="00392C0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ô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jde k splneniu odkladacej podmien</w:t>
      </w:r>
      <w:r w:rsidR="00392C0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 1</w:t>
      </w:r>
      <w:r w:rsidR="00FE2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 odkladacej </w:t>
      </w:r>
      <w:r w:rsidR="009D1B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podmienky 2, zm</w:t>
      </w:r>
      <w:r w:rsidR="00392C0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9D1B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uva o prevode akcií medzi vyhlasovateľom sú</w:t>
      </w:r>
      <w:r w:rsidR="004D2D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9D1B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a</w:t>
      </w:r>
      <w:r w:rsidR="008466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vybraným účastníkom súťaže</w:t>
      </w:r>
      <w:r w:rsidR="00551B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je akcionárom VVS, a. s.</w:t>
      </w:r>
      <w:r w:rsidR="003542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(po jej zverejnení v centrálnom registri zmlúv podľa § 47a Občianskeho zákonník)</w:t>
      </w:r>
      <w:r w:rsidR="00356D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</w:t>
      </w:r>
      <w:r w:rsidR="004D2D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356D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iká v celom rozsahu</w:t>
      </w:r>
      <w:r w:rsidR="0084668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dňom</w:t>
      </w:r>
      <w:r w:rsidR="000F57A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oznámenia rozhodn</w:t>
      </w:r>
      <w:r w:rsidR="004D2D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0F57A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tia o neudelení súh</w:t>
      </w:r>
      <w:r w:rsidR="004D2D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0F57A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 prevodom vyhlasovateľovi súťaže podľa bodu</w:t>
      </w:r>
      <w:r w:rsidR="005A386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537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5A386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 podmienok súťaže</w:t>
      </w:r>
      <w:r w:rsidR="00356D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551B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 ned</w:t>
      </w:r>
      <w:r w:rsidR="00B00A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ô</w:t>
      </w:r>
      <w:r w:rsidR="00551B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jde k splneniu odkladacej podmienky 2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zm</w:t>
      </w:r>
      <w:r w:rsidR="00B00A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uva o prevode akcií medzi vyhlasovateľom sú</w:t>
      </w:r>
      <w:r w:rsidR="00B00A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aže a vybraným účastníkom súťaže, ktorý nie je akcionárom VVS, a. s. </w:t>
      </w:r>
      <w:r w:rsidR="004B59C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(po jej zverejnení v centrálnom registri zmlúv podľa § 47a Občianskeho zákonník)</w:t>
      </w:r>
      <w:r w:rsidR="00837B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</w:t>
      </w:r>
      <w:r w:rsidR="00B00A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iká v celom rozsahu dňom oznámenia rozhodn</w:t>
      </w:r>
      <w:r w:rsidR="00B00A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tia o neudelení súh</w:t>
      </w:r>
      <w:r w:rsidR="00B00A9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asu s prevodom vyhlasovateľovi súťaže podľa bodu </w:t>
      </w:r>
      <w:r w:rsidR="00E537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FA6B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 podmienok súťaže.</w:t>
      </w:r>
      <w:r w:rsidR="00B337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Ak nedôjde k splneniu odkladacej podmienky 1, zmluva o prevode akcií medzi vyhlasovateľom súťaže a vybraným účastníkom súťaže, ktorým je emitent akcií</w:t>
      </w:r>
      <w:r w:rsidR="004B59C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(po jej zverejnení v centrálnom registri zmlúv podľa § 47a Občianskeho zákonník)</w:t>
      </w:r>
      <w:r w:rsidR="00B337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zaniká v celom rozsahu márnym uplynutím lehoty na uplatnenie predkupného práva</w:t>
      </w:r>
      <w:r w:rsidR="00DE4A1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DFB4307" w14:textId="7507A759" w:rsidR="00846687" w:rsidRPr="00154437" w:rsidRDefault="00846687" w:rsidP="00F4747E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1ABF58C" w14:textId="77777777" w:rsidR="00766561" w:rsidRPr="00154437" w:rsidRDefault="00766561" w:rsidP="00F4747E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40B3448" w14:textId="4ED832CC" w:rsidR="00975387" w:rsidRPr="00154437" w:rsidRDefault="00A00076" w:rsidP="00846687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lastRenderedPageBreak/>
        <w:t>Práva vyhradené vyhlasovateľovi súťaže</w:t>
      </w:r>
    </w:p>
    <w:p w14:paraId="3018F24A" w14:textId="77777777" w:rsidR="00A00076" w:rsidRPr="00154437" w:rsidRDefault="00A00076" w:rsidP="00A00076">
      <w:pPr>
        <w:pStyle w:val="Odsekzoznamu"/>
        <w:tabs>
          <w:tab w:val="left" w:pos="0"/>
          <w:tab w:val="left" w:pos="284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2D22E6D3" w14:textId="77777777" w:rsidR="00335968" w:rsidRPr="00154437" w:rsidRDefault="00335968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si vyhradzuje právo:</w:t>
      </w:r>
    </w:p>
    <w:p w14:paraId="2EFDF064" w14:textId="03A93B4B" w:rsidR="00335968" w:rsidRPr="00154437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odmietnuť  všetky predložené súťažné ná</w:t>
      </w:r>
      <w:r w:rsidR="00AB22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rhy a zrušiť súťaž bez výberu súťažného návrhu aj bez uvedenia dôvodu;</w:t>
      </w:r>
    </w:p>
    <w:p w14:paraId="5EFBE798" w14:textId="2B882224" w:rsidR="00335968" w:rsidRPr="00154437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meniť</w:t>
      </w:r>
      <w:r w:rsidR="00AF5D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doplniť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podmienky súťaže do uplynutia lehoty určenej na predkladanie súťažných návrhov;</w:t>
      </w:r>
    </w:p>
    <w:p w14:paraId="2B1F603F" w14:textId="550C3525" w:rsidR="00335968" w:rsidRPr="00154437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pri formálnych nedostatkoch súťažného návrhu, ktoré nemenia jeho obsah, vyzvať navrhovateľa na dopln</w:t>
      </w:r>
      <w:r w:rsidR="00AB22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nie a vykonanie opravy;</w:t>
      </w:r>
    </w:p>
    <w:p w14:paraId="6DBC1FB6" w14:textId="77777777" w:rsidR="00335968" w:rsidRPr="00154437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predĺžiť lehotu na vyhlásenie výsledku súťaže;</w:t>
      </w:r>
    </w:p>
    <w:p w14:paraId="6CB59F02" w14:textId="505FC274" w:rsidR="00F506FF" w:rsidRPr="00154437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doručení proto</w:t>
      </w:r>
      <w:r w:rsidR="00AB22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olu o výsledku súťaže členmi komisie na posudzovanie súťažných návrhov, vrátiť vec súťažnej komisii na opätovné prerokovanie</w:t>
      </w:r>
      <w:r w:rsidR="00F506F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6952EB89" w14:textId="4626FF5A" w:rsidR="00335968" w:rsidRPr="00154437" w:rsidRDefault="00F506FF" w:rsidP="00923F63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 w:hanging="357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vyhlásiť novú s</w:t>
      </w:r>
      <w:r w:rsidR="002A05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ťaž</w:t>
      </w:r>
      <w:r w:rsidR="00161E8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rovnakým predmetom, ak ned</w:t>
      </w:r>
      <w:r w:rsidR="002A05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ô</w:t>
      </w:r>
      <w:r w:rsidR="00161E8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jde k splneniu odkladacej podmienky 1 a</w:t>
      </w:r>
      <w:r w:rsidR="004F3E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/alebo</w:t>
      </w:r>
      <w:r w:rsidR="00332F5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odkladacej podmien</w:t>
      </w:r>
      <w:r w:rsidR="002A05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332F5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 2</w:t>
      </w:r>
      <w:r w:rsidR="006719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 nastane zánik zm</w:t>
      </w:r>
      <w:r w:rsidR="002A05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6719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akcií medzi vyhlasovateľom sú</w:t>
      </w:r>
      <w:r w:rsidR="002A05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6719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a</w:t>
      </w:r>
      <w:r w:rsidR="00A62E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vybraným účastníkom súťaže</w:t>
      </w:r>
      <w:r w:rsidR="006719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Oddielu D. bod 1</w:t>
      </w:r>
      <w:r w:rsidR="005031D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6719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týchto podmienok súťaže.</w:t>
      </w:r>
    </w:p>
    <w:p w14:paraId="645CB5B6" w14:textId="77777777" w:rsidR="000A53CA" w:rsidRPr="00154437" w:rsidRDefault="000A53CA" w:rsidP="000A53CA">
      <w:pPr>
        <w:pStyle w:val="Odsekzoznamu"/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B139ABE" w14:textId="1C4E00F5" w:rsidR="00335968" w:rsidRPr="00154437" w:rsidRDefault="00C177D7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môže podľa bodu 1 písm. a) tohto Oddielu </w:t>
      </w:r>
      <w:r w:rsidR="000036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odmietnuť všetky predložené súťažné náv</w:t>
      </w:r>
      <w:r w:rsidR="0046336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hy, a to bez ohľadu na to, či spĺňajú podmienky súťaže</w:t>
      </w:r>
      <w:r w:rsidR="00231A1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Vyhlasovateľ súťaže oznámi </w:t>
      </w:r>
      <w:r w:rsidR="005541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odmietnutie predloženého súťažného návrhu navrhovate</w:t>
      </w:r>
      <w:r w:rsidR="0046336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ľ</w:t>
      </w:r>
      <w:r w:rsidR="005541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ovi </w:t>
      </w:r>
      <w:r w:rsidR="008C41B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 zrušenie súťaže bez výberu súťažného návrhu</w:t>
      </w:r>
      <w:r w:rsidR="000A53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 </w:t>
      </w:r>
      <w:r w:rsidR="006A46F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0A53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2383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dvoch) </w:t>
      </w:r>
      <w:r w:rsidR="000A53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pracovných dní odo dňa </w:t>
      </w:r>
      <w:r w:rsidR="001544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termínu vyhodnocovania súťažných návrhov</w:t>
      </w:r>
      <w:r w:rsidR="00CA2B1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0A53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F33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Zrušenie súťaže</w:t>
      </w:r>
      <w:r w:rsidR="00A7140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E244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</w:t>
      </w:r>
      <w:r w:rsidR="005F33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zároveň oznámi</w:t>
      </w:r>
      <w:r w:rsidR="006A46F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spôsobom, ktorým </w:t>
      </w:r>
      <w:r w:rsidR="008A0A1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vyhlásil súťaž.</w:t>
      </w:r>
    </w:p>
    <w:p w14:paraId="03B3079D" w14:textId="6F95FA5C" w:rsidR="0093313C" w:rsidRPr="00154437" w:rsidRDefault="0093313C" w:rsidP="0093313C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E4673AA" w14:textId="74B3B99E" w:rsidR="0093313C" w:rsidRPr="00154437" w:rsidRDefault="00C94A65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môže podľa bodu 1 písm. b) tohto Oddielu </w:t>
      </w:r>
      <w:r w:rsidR="000036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F5D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súťažné podmienky meniť</w:t>
      </w:r>
      <w:r w:rsidR="009F31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AF5D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doplniť</w:t>
      </w:r>
      <w:r w:rsidR="009F31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AF5D8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C72A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 uplynutia lehoty určenej na predkladanie súťažných návrhov, pričom zmenu alebo doplnenie oznámi rovnakým spôsobom, akým bola vyhlásená súťaž.</w:t>
      </w:r>
      <w:r w:rsidR="002C7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Zmen</w:t>
      </w:r>
      <w:r w:rsidR="008A0A1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9F31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2C7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alebo doplnenie</w:t>
      </w:r>
      <w:r w:rsidR="009F31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2C7F0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 </w:t>
      </w:r>
      <w:r w:rsidR="008A0A1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oznámi vyhlasovateľ súťaže spôsobom, ktorým vyhlásil súťaž.</w:t>
      </w:r>
    </w:p>
    <w:p w14:paraId="4200774D" w14:textId="77777777" w:rsidR="00CE546B" w:rsidRPr="00154437" w:rsidRDefault="00CE546B" w:rsidP="00CE546B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0A3FC8C0" w14:textId="5DE90C03" w:rsidR="008A0A17" w:rsidRPr="00154437" w:rsidRDefault="00BD7F9B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0152C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výzve na odstránenie formálnych nedostatkov súťažného návrhu podľa bodu 1 písm. </w:t>
      </w:r>
      <w:r w:rsidR="00BE1A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</w:t>
      </w:r>
      <w:r w:rsidR="000152C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) tohto Oddielu </w:t>
      </w:r>
      <w:r w:rsidR="0017292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podmienok súťaže poskytne </w:t>
      </w:r>
      <w:r w:rsidR="00A11E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dotknutému navrhovateľovi lehotu najviac </w:t>
      </w:r>
      <w:r w:rsidR="008C13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A11E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2383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dvoch) </w:t>
      </w:r>
      <w:r w:rsidR="00A11E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pracovných dní na </w:t>
      </w:r>
      <w:r w:rsidR="00FE64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vykonanie opravy</w:t>
      </w:r>
      <w:r w:rsidR="00406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Ak navrhovateľ súťažného návrhu formálne nedost</w:t>
      </w:r>
      <w:r w:rsidR="00BB78B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4060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tky v tejto lehote neodstráni</w:t>
      </w:r>
      <w:r w:rsidR="00A607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vyhlasovateľ súťaže súťažný návrh bez ďalšieho odmietne.</w:t>
      </w:r>
    </w:p>
    <w:p w14:paraId="54657F1F" w14:textId="77777777" w:rsidR="00A6074A" w:rsidRPr="00154437" w:rsidRDefault="00A6074A" w:rsidP="00A6074A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83B3BCD" w14:textId="7C6E90B3" w:rsidR="00DC6A40" w:rsidRPr="00154437" w:rsidRDefault="00D7598A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pri vrátení </w:t>
      </w:r>
      <w:r w:rsidR="00A15F1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veci súťažnej komisii na opätovné prerokovanie podľa bodu 1 písm. </w:t>
      </w:r>
      <w:r w:rsidR="004107F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A15F1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) tohto Oddielu podmienok súťaže </w:t>
      </w:r>
      <w:r w:rsidR="00DD29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musí súťažnej komisii uviesť </w:t>
      </w:r>
      <w:r w:rsidR="0031204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dôvody, pre ktoré požaduje opätovné prerokovani</w:t>
      </w:r>
      <w:r w:rsidR="005F2E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 súťažných návr</w:t>
      </w:r>
      <w:r w:rsidR="00BB78B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5F2E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</w:t>
      </w:r>
      <w:r w:rsidR="002959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960A7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uvedením lehoty, do ktorej musí súťažná komisia opätovne </w:t>
      </w:r>
      <w:r w:rsidR="00AA636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prerokovať</w:t>
      </w:r>
      <w:r w:rsidR="00850F1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</w:t>
      </w:r>
      <w:r w:rsidR="005F2E3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850F1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D910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rot</w:t>
      </w:r>
      <w:r w:rsidR="00BB78B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D910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kol o</w:t>
      </w:r>
      <w:r w:rsidR="0019564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 opätovnom </w:t>
      </w:r>
      <w:r w:rsidR="00AA636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prerokovaní</w:t>
      </w:r>
      <w:r w:rsidR="00D910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 súťaže</w:t>
      </w:r>
      <w:r w:rsidR="0019564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musí, </w:t>
      </w:r>
      <w:r w:rsidR="00D910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okrem iného, </w:t>
      </w:r>
      <w:r w:rsidR="0019564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obsahovať</w:t>
      </w:r>
      <w:r w:rsidR="00DC6A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04B44C02" w14:textId="77777777" w:rsidR="00DC6A40" w:rsidRPr="00154437" w:rsidRDefault="005F2E37" w:rsidP="00DC6A40">
      <w:pPr>
        <w:pStyle w:val="Odsekzoznamu"/>
        <w:numPr>
          <w:ilvl w:val="0"/>
          <w:numId w:val="22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dôvody </w:t>
      </w:r>
      <w:r w:rsidR="00D910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súťaže, pre ktoré vrátil vec na opätovné prerokovanie</w:t>
      </w:r>
      <w:r w:rsidR="00DC6A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</w:p>
    <w:p w14:paraId="06CE4A5A" w14:textId="19EF84F3" w:rsidR="00242320" w:rsidRPr="00154437" w:rsidRDefault="00A65922" w:rsidP="00242320">
      <w:pPr>
        <w:pStyle w:val="Odsekzoznamu"/>
        <w:numPr>
          <w:ilvl w:val="0"/>
          <w:numId w:val="22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45C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informáciu, či súťažná komisia dôvody </w:t>
      </w:r>
      <w:r w:rsidR="00EF47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opätovného prerokovania akceptuje, alebo neakcept</w:t>
      </w:r>
      <w:r w:rsidR="00276B7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EF47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je, s uvedením námietok súťažnej komisie</w:t>
      </w:r>
      <w:r w:rsidR="0024232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pri neakceptovaní dôvodov.</w:t>
      </w:r>
    </w:p>
    <w:p w14:paraId="6BD48D3A" w14:textId="6963672D" w:rsidR="00FA6BB3" w:rsidRPr="00154437" w:rsidRDefault="00760A5C" w:rsidP="004D795C">
      <w:pPr>
        <w:tabs>
          <w:tab w:val="left" w:pos="0"/>
          <w:tab w:val="left" w:pos="284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Vyhlasovateľ súťaže </w:t>
      </w:r>
      <w:r w:rsidR="00066DD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oznámi </w:t>
      </w:r>
      <w:r w:rsidR="008E144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účastníkom súťaže</w:t>
      </w:r>
      <w:r w:rsidR="000360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výsledok </w:t>
      </w:r>
      <w:r w:rsidR="006F0B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opätovného </w:t>
      </w:r>
      <w:r w:rsidR="0088432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prerokovania</w:t>
      </w:r>
      <w:r w:rsidR="006F0B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súťaže do 2</w:t>
      </w:r>
      <w:r w:rsidR="0003414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03414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(slovom dvoch)</w:t>
      </w:r>
      <w:r w:rsidR="006F0B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pracovných dní</w:t>
      </w:r>
      <w:r w:rsidR="004D79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4497C2C6" w14:textId="77777777" w:rsidR="00616670" w:rsidRPr="00154437" w:rsidRDefault="00616670" w:rsidP="004D795C">
      <w:pPr>
        <w:tabs>
          <w:tab w:val="left" w:pos="0"/>
          <w:tab w:val="left" w:pos="284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0048CEF" w14:textId="7996DD71" w:rsidR="00AC4871" w:rsidRPr="00154437" w:rsidRDefault="002373AE" w:rsidP="00BA465A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D5071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Právo na informácie</w:t>
      </w:r>
    </w:p>
    <w:p w14:paraId="5E0D29D7" w14:textId="77777777" w:rsidR="00AC4871" w:rsidRPr="00154437" w:rsidRDefault="00AC4871" w:rsidP="00AC4871">
      <w:pPr>
        <w:pStyle w:val="Odsekzoznamu"/>
        <w:tabs>
          <w:tab w:val="left" w:pos="0"/>
          <w:tab w:val="left" w:pos="284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1C2EB29" w14:textId="4D4DEFE6" w:rsidR="00EB78BF" w:rsidRPr="00154437" w:rsidRDefault="00935492" w:rsidP="00EB78BF">
      <w:pPr>
        <w:pStyle w:val="Odsekzoznamu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ako kontaktnú osobu určuje:</w:t>
      </w:r>
    </w:p>
    <w:p w14:paraId="4E5807F2" w14:textId="01707337" w:rsidR="00935492" w:rsidRPr="00154437" w:rsidRDefault="00010488" w:rsidP="00935492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</w:t>
      </w:r>
      <w:r w:rsidR="0053272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eno a priezvisko: Ladislav </w:t>
      </w:r>
      <w:proofErr w:type="spellStart"/>
      <w:r w:rsidR="0053272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Rabatin</w:t>
      </w:r>
      <w:proofErr w:type="spellEnd"/>
      <w:r w:rsidR="0093549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administrátor súťaže </w:t>
      </w:r>
    </w:p>
    <w:p w14:paraId="1974CE64" w14:textId="73C73596" w:rsidR="003926A3" w:rsidRPr="00154437" w:rsidRDefault="003926A3" w:rsidP="003926A3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E-mailová adresa kontaktnej osoby:</w:t>
      </w:r>
      <w:r w:rsidR="0053272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milpos@milpos.sk</w:t>
      </w:r>
    </w:p>
    <w:p w14:paraId="67C682D2" w14:textId="1E6B853E" w:rsidR="003926A3" w:rsidRPr="0055360B" w:rsidRDefault="003926A3" w:rsidP="00AA5686">
      <w:pPr>
        <w:pStyle w:val="Odsekzoznamu"/>
        <w:shd w:val="clear" w:color="auto" w:fill="C6D9F1" w:themeFill="text2" w:themeFillTint="33"/>
        <w:tabs>
          <w:tab w:val="left" w:pos="284"/>
        </w:tabs>
        <w:ind w:left="0"/>
        <w:jc w:val="both"/>
        <w:rPr>
          <w:rFonts w:ascii="Palatino Linotype" w:hAnsi="Palatino Linotype"/>
          <w:i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53272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elefónne číslo kontaktnej osoby 0905417392</w:t>
      </w:r>
    </w:p>
    <w:p w14:paraId="36D606CD" w14:textId="77777777" w:rsidR="00935492" w:rsidRPr="0055360B" w:rsidRDefault="00935492" w:rsidP="00935492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i/>
          <w:color w:val="000000" w:themeColor="text1"/>
          <w:sz w:val="20"/>
          <w:szCs w:val="20"/>
          <w:shd w:val="clear" w:color="auto" w:fill="FFFFFF" w:themeFill="background1"/>
        </w:rPr>
      </w:pPr>
    </w:p>
    <w:p w14:paraId="4900C26E" w14:textId="4DE2352D" w:rsidR="00AD5071" w:rsidRPr="00154437" w:rsidRDefault="00935492" w:rsidP="008122B7">
      <w:pPr>
        <w:pStyle w:val="Odsekzoznamu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Podmienky súťaže je možné zí</w:t>
      </w:r>
      <w:r w:rsidR="00005D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kať </w:t>
      </w:r>
      <w:r w:rsidR="006E0F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 čase úradných hodín stránkových dní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6E0F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úradu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="00CC03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 lehote </w:t>
      </w:r>
      <w:r w:rsidR="00EB78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 vyhlásenia súťaže po deň uzávierky predkladania návrhov</w:t>
      </w:r>
      <w:r w:rsidR="00E05B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Oddielu C</w:t>
      </w:r>
      <w:r w:rsidR="00BF6E5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E05B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bod </w:t>
      </w:r>
      <w:r w:rsidR="00442AE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6</w:t>
      </w:r>
      <w:r w:rsidR="00E05B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</w:t>
      </w:r>
      <w:r w:rsidR="00846E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E05B6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</w:t>
      </w:r>
      <w:r w:rsidR="00EB78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122B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 sídle vyhlasovateľa súťaže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alebo na webovom sídle vyhlasovateľa</w:t>
      </w:r>
      <w:r w:rsidR="0035755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</w:t>
      </w:r>
      <w:hyperlink r:id="rId12" w:history="1">
        <w:r w:rsidR="002E6D34" w:rsidRPr="00154437">
          <w:rPr>
            <w:rStyle w:val="Hypertextovprepojenie"/>
            <w:rFonts w:ascii="Palatino Linotype" w:hAnsi="Palatino Linotype"/>
            <w:color w:val="000000" w:themeColor="text1"/>
            <w:sz w:val="20"/>
            <w:szCs w:val="20"/>
            <w:shd w:val="clear" w:color="auto" w:fill="FFFFFF" w:themeFill="background1"/>
          </w:rPr>
          <w:t>www.milpos.sk</w:t>
        </w:r>
      </w:hyperlink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).</w:t>
      </w:r>
      <w:r w:rsidR="00011C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Kontaktná osoba záuje</w:t>
      </w:r>
      <w:r w:rsidR="00846E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</w:t>
      </w:r>
      <w:r w:rsidR="00011C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com o ú</w:t>
      </w:r>
      <w:r w:rsidR="00846E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011C8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 súťaži podmienky súťaže sprístupní formou nahliadnutia</w:t>
      </w:r>
      <w:r w:rsidR="00571B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vyhotovením kópie na náklady záujemcu, k</w:t>
      </w:r>
      <w:r w:rsidR="003302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571B2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orý o kópiu vyhlasovateľa súťaže požiadal.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360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</w:t>
      </w:r>
      <w:r w:rsidR="003302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D360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nahliadnuti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D360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musí byť doru</w:t>
      </w:r>
      <w:r w:rsidR="003302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D360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 písomnej forme, </w:t>
      </w:r>
      <w:r w:rsidR="00D360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pričom táto je naplnená, 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je </w:t>
      </w:r>
      <w:r w:rsidR="00D360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žiadosť doručená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vyhlasovateľovi sú</w:t>
      </w:r>
      <w:r w:rsidR="003302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aže v listinnej podobe do podateľne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úradu </w:t>
      </w:r>
      <w:r w:rsidR="0076656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</w:t>
      </w:r>
      <w:r w:rsidR="003302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ebo v elektronickej forme na e-mailovú adresu kontaktnej osoby</w:t>
      </w:r>
      <w:r w:rsidR="00591A2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cez elektronickú schránku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Žiadosť podľa predchádzajúcej vety obsahuje: identifikačné údaje záujemcu,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D3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a čas navrhovaného nahliadnutia do dokumentov.</w:t>
      </w:r>
      <w:r w:rsidR="002F3C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Kontaktná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F3C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osoba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F3C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a čas nahliadnutia podľa predchádzajúcej vety záujemcovi potvrdí, alebo navrhne nový d</w:t>
      </w:r>
      <w:r w:rsidR="0033023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2F3C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tum a čas sprístupnenia dokumentov.</w:t>
      </w:r>
    </w:p>
    <w:p w14:paraId="6E82FA4C" w14:textId="77777777" w:rsidR="00AD5071" w:rsidRPr="00154437" w:rsidRDefault="00AD5071" w:rsidP="00AD5071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7BCF7CA4" w14:textId="418B4195" w:rsidR="00797217" w:rsidRPr="00154437" w:rsidRDefault="00AC4871" w:rsidP="00B11289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Fotokópia stanov VVS,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</w:t>
      </w:r>
      <w:r w:rsidR="0035755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 od vyhlásenia súťaže po deň uzávierky predkladania návrhov fyzicky ulo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 v sídle vyhlasovateľa sú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</w:t>
      </w:r>
      <w:r w:rsidR="0057004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 na webovom</w:t>
      </w:r>
      <w:r w:rsidR="00BA3DC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sídle www.vodarne.eu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Kontaktná osoba dokument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predchádzajúcej vety záuje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com o ú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 súťaži sprístupní formou nahliadn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tia v čase úradných hodín stránkových dní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Obecného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úradu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Milpoš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základe písomnej žiadosti. Žia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nahliadnutie je uro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 v písomnej forme, ak je táto doručená vyhlasovateľovi sú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že v listinnej podobe do podateľne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úradu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Milpoš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ebo v elektronickej forme na e-mailovú adresu kontaktnej osoby.</w:t>
      </w:r>
      <w:r w:rsidR="00E10A7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Žiadosť podľa predchádzajúcej vety </w:t>
      </w:r>
      <w:r w:rsidR="007C57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obsahuje: identifikačné údaje záujemcu,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C57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deň a čas </w:t>
      </w:r>
      <w:r w:rsidR="00D3344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navrhovaného nahliadnutia do dokumentov. Kontaktná osoba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344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deň a čas nahliadnutia </w:t>
      </w:r>
      <w:r w:rsidR="007641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predchádzajúcej vety záujemcovi potvrdí, alebo navrhne nový d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7641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tum a</w:t>
      </w:r>
      <w:r w:rsidR="00B912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641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ča</w:t>
      </w:r>
      <w:r w:rsidR="00B912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 sprístupnenia dokumentov.</w:t>
      </w:r>
      <w:r w:rsidR="002F17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Záuj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2F17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mca o ú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2F17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 súťaži nemá právo poži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F17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dať o vyhotovenie kópie dokumentov podľa tohto bodu, an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F17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si z uvedených dokumentov vyhotoviť vlastné </w:t>
      </w:r>
      <w:r w:rsidR="00C536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obrazové záznamy.</w:t>
      </w:r>
      <w:r w:rsidR="00B9122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751F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Dokumenty podľa tohto bodu budú sprístupnené len tým právnickým osobám, ktoré napĺňajú legálnu definíciu subjektu verejného práva podľa § 3 ods. 3 zá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4751F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ona o verejných vodovo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4751F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och a verejných kanalizáciách. </w:t>
      </w:r>
      <w:r w:rsidR="00E948C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E948C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nahliadnutie podaná inou o</w:t>
      </w:r>
      <w:r w:rsidR="00EE0A3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sobou bude posúdená tak, že jej vyhlasovateľ súťaže nevyhovie.</w:t>
      </w:r>
      <w:r w:rsidR="002F3C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Spolu so </w:t>
      </w:r>
      <w:r w:rsidR="00F37C1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žiado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F37C1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ťou o nahliadnutie musí záuj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F37C1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mca o ú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F37C1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asť v súťaži predložiť 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vyhlásenie</w:t>
      </w:r>
      <w:r w:rsidR="00B57E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vzniku jeho záväzku mlčanliv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B57E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veciach, ktoré sa dozvie pri uplatňovaní práva na inform</w:t>
      </w:r>
      <w:r w:rsidR="003B2AA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B57E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cie v priebehu súťaže, najmä, ale nielen informácie vyplývajúce zo stanov VVS, 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57ED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</w:t>
      </w:r>
    </w:p>
    <w:p w14:paraId="2D902B01" w14:textId="77777777" w:rsidR="00B11289" w:rsidRPr="00154437" w:rsidRDefault="00B11289" w:rsidP="00B11289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1CF98E3F" w14:textId="5D98A569" w:rsidR="00FA6BB3" w:rsidRPr="00154437" w:rsidRDefault="00797217" w:rsidP="00797217">
      <w:pPr>
        <w:pStyle w:val="Odsekzoznamu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záuj</w:t>
      </w:r>
      <w:r w:rsidR="000B3D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mca o ú</w:t>
      </w:r>
      <w:r w:rsidR="000B3D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</w:t>
      </w:r>
      <w:r w:rsidR="00ED158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súťaži</w:t>
      </w:r>
      <w:r w:rsidR="00ED158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účastník súťaže</w:t>
      </w:r>
      <w:r w:rsidR="00ED158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oznámi kontaktnej osobe vyhlasovateľa súťaže svoju emailovú adresu</w:t>
      </w:r>
      <w:r w:rsidR="006434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elektronickú schránku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vyhlasovateľ </w:t>
      </w:r>
      <w:r w:rsidR="00240FB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bude tieto osoby bez zbytočného odkladu inform</w:t>
      </w:r>
      <w:r w:rsidR="000B3D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vať o zmene súťažných podmienok, príp</w:t>
      </w:r>
      <w:r w:rsidR="000B3D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dne o ďalších skutočnostiach, ktoré budú zverejnené na webovom sídle vyhlasovateľa</w:t>
      </w:r>
      <w:r w:rsidR="00BA705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dodatočne po dni vyhlásenia súťaže</w:t>
      </w:r>
      <w:r w:rsidR="006434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C0E1F3B" w14:textId="77777777" w:rsidR="0011227F" w:rsidRPr="00154437" w:rsidRDefault="0011227F" w:rsidP="0011227F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1A095961" w14:textId="76218BFE" w:rsidR="002373AE" w:rsidRPr="00154437" w:rsidRDefault="001017F7" w:rsidP="00BA465A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Spôsob vyhodnocovania</w:t>
      </w:r>
      <w:r w:rsidR="00136CF5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súťažných návrhov </w:t>
      </w:r>
    </w:p>
    <w:p w14:paraId="2B24C50E" w14:textId="77777777" w:rsidR="002373AE" w:rsidRPr="00154437" w:rsidRDefault="002373AE" w:rsidP="002373AE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0B48A011" w14:textId="7DA8C38C" w:rsidR="00136CF5" w:rsidRPr="00154437" w:rsidRDefault="00BA465A" w:rsidP="00C40DFF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 vyhodnotenie predložených </w:t>
      </w:r>
      <w:r w:rsidR="00136CF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súťažných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návrhov vymenuje vyhlasovateľ </w:t>
      </w:r>
      <w:r w:rsidR="00136CF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súťaže</w:t>
      </w:r>
      <w:r w:rsidR="00514BF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troj</w:t>
      </w:r>
      <w:r w:rsidR="00514BF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člennú</w:t>
      </w:r>
      <w:r w:rsidR="00136CF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komisiu</w:t>
      </w:r>
      <w:r w:rsidR="00DB5B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(ďalej </w:t>
      </w:r>
      <w:r w:rsidR="00136CF5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aj</w:t>
      </w:r>
      <w:r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„súťažná komisia“)</w:t>
      </w:r>
      <w:r w:rsidR="00C40DF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C73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Vyhodnocovanie súťažných návrhov sa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uskut</w:t>
      </w:r>
      <w:r w:rsidR="00ED077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ční v sídle vyhlasovateľa</w:t>
      </w:r>
      <w:r w:rsidR="00DB5B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4C73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sa môžu zúčastniť len </w:t>
      </w:r>
      <w:r w:rsidR="00D72AB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navrhovatelia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ktorí predložili súťažné návr</w:t>
      </w:r>
      <w:r w:rsidR="00ED077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</w:t>
      </w:r>
      <w:r w:rsidR="004453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190C2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určuje predbežný termín </w:t>
      </w:r>
      <w:r w:rsidR="00605EB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190C2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="0053272B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24.06.2024</w:t>
      </w:r>
      <w:r w:rsidR="001826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</w:t>
      </w:r>
      <w:r w:rsidR="00CA058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 zbytočného odkladu</w:t>
      </w:r>
      <w:r w:rsidR="003A36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 uplynutí lehoty </w:t>
      </w:r>
      <w:r w:rsidR="000065C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predkladanie súťažných návrhov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947A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 zverejnení súťažných návrhov podľa § 9a ods. 4 zákona o majetku obcí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zverejní na svojom webovom sídle presný te</w:t>
      </w:r>
      <w:r w:rsidR="00095C8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mín</w:t>
      </w:r>
      <w:r w:rsidR="0026175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6175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čas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72B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872B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Termín a čas vyhodnocovania súťažných návrhov </w:t>
      </w:r>
      <w:r w:rsidR="00C826D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nebude určený skôr, ako </w:t>
      </w:r>
      <w:r w:rsidR="00DA76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uplynie lehota na zverejnenie súťažných návrhov podľa § 9a ods. 4 zákona o majetku obcí.</w:t>
      </w:r>
    </w:p>
    <w:p w14:paraId="0CA5618D" w14:textId="77777777" w:rsidR="00136CF5" w:rsidRPr="00154437" w:rsidRDefault="00136CF5" w:rsidP="00136CF5">
      <w:pPr>
        <w:tabs>
          <w:tab w:val="left" w:pos="0"/>
          <w:tab w:val="left" w:pos="284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0F424E1" w14:textId="1FB0C574" w:rsidR="00F849AB" w:rsidRPr="00154437" w:rsidRDefault="00F849AB" w:rsidP="00AC4871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 otvorením prvého súťažného návrhu oznámi predseda</w:t>
      </w:r>
      <w:r w:rsidR="009D1A9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súťažnej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komisie počet došlých náv</w:t>
      </w:r>
      <w:r w:rsidR="00377E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hov. </w:t>
      </w:r>
      <w:r w:rsidR="00902A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s</w:t>
      </w:r>
      <w:r w:rsidR="00BB13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úťažné návrhy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doručené po uplynutí lehoty na predkladanie súťažných návrhov</w:t>
      </w:r>
      <w:r w:rsidR="00175B67" w:rsidRPr="00154437">
        <w:rPr>
          <w:rFonts w:ascii="Palatino Linotype" w:hAnsi="Palatino Linotype"/>
          <w:strike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902A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neprihliada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902A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s</w:t>
      </w:r>
      <w:r w:rsidR="00BB132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úťažný n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377E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rh, v ktorom nebude splnená niek</w:t>
      </w:r>
      <w:r w:rsidR="00377E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orá z podmienok súťaže,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902A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neprihliada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To neplatí, ak ide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len o formálne nedostatky návrhu, ktoré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nemenia obsah ná</w:t>
      </w:r>
      <w:r w:rsidR="00377E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rhu a je ich možné odstrá</w:t>
      </w:r>
      <w:r w:rsidR="00377E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iť. V takomto prípade</w:t>
      </w:r>
      <w:r w:rsidR="000813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súťažná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komisia preruší vyhodnocovanie súťažných náv</w:t>
      </w:r>
      <w:r w:rsidR="007634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7634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 a o tejto skutočnosti upovedomí vyhlasovateľa</w:t>
      </w:r>
      <w:r w:rsidR="000813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</w:t>
      </w:r>
      <w:r w:rsidR="007634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0813E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s odporúčaním, aby navrhovateľ</w:t>
      </w:r>
      <w:r w:rsidR="000152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tohto súťažného návrhu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vyzval na odstránenie formálnych nedosta</w:t>
      </w:r>
      <w:r w:rsidR="0076348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kov v </w:t>
      </w:r>
      <w:r w:rsidR="006A4D8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určenej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lehote</w:t>
      </w:r>
      <w:r w:rsidR="00FF23E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7771B9DC" w14:textId="77777777" w:rsidR="00F849AB" w:rsidRPr="00154437" w:rsidRDefault="00F849AB" w:rsidP="00BB438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283074F5" w14:textId="5B93B9CC" w:rsidR="005E63B5" w:rsidRPr="00154437" w:rsidRDefault="00BA465A" w:rsidP="00BB438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vyhodnotení súťaže sa spíše protokol, do ktorého sa uvedú názvy</w:t>
      </w:r>
      <w:r w:rsidR="006A4D8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/obchodné </w:t>
      </w:r>
      <w:r w:rsidR="00BD131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</w:t>
      </w:r>
      <w:r w:rsidR="006A4D8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 sídla navrhovateľov, či návrhy obsahujú všetky požadované náležitosti, ponúkané ceny</w:t>
      </w:r>
      <w:r w:rsidR="0001666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spôsob hodnot</w:t>
      </w:r>
      <w:r w:rsidR="0059092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nia a výsledok hodnotenia.</w:t>
      </w:r>
      <w:r w:rsidR="00DB3C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Súťažná komisia overí zápis navrhovat</w:t>
      </w:r>
      <w:r w:rsidR="003F61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DB3C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ľov v registri partnerov verejného sektora</w:t>
      </w:r>
      <w:r w:rsidR="0098411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</w:t>
      </w:r>
      <w:r w:rsidR="009841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zákona č. 315/2016 Z</w:t>
      </w:r>
      <w:r w:rsidR="0015679B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6253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841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z. o registri partnerov verejného sek</w:t>
      </w:r>
      <w:r w:rsidR="003F613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9841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3F613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r</w:t>
      </w:r>
      <w:r w:rsidR="009841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a a o z</w:t>
      </w:r>
      <w:r w:rsidR="003F613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m</w:t>
      </w:r>
      <w:r w:rsidR="009841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ene a doplnení niektorých zák</w:t>
      </w:r>
      <w:r w:rsidR="003F613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9841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nov v z. n. p. </w:t>
      </w:r>
      <w:r w:rsidR="00984115"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</w:t>
      </w:r>
      <w:r w:rsidR="003F6139"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984115"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kon o RPVS“)</w:t>
      </w:r>
      <w:r w:rsidR="00DB3C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Členovia </w:t>
      </w:r>
      <w:r w:rsidR="00581C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súťažnej 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komisie </w:t>
      </w:r>
      <w:r w:rsidR="008800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určia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poradie</w:t>
      </w:r>
      <w:r w:rsidR="008800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súťažných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náv</w:t>
      </w:r>
      <w:r w:rsidR="003F61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="00ED00A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hov a podpíšu protokol.</w:t>
      </w:r>
      <w:r w:rsidR="003E28C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Podpísaný protokol </w:t>
      </w:r>
      <w:r w:rsidR="00B238D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členovia súťaž</w:t>
      </w:r>
      <w:r w:rsidR="009D117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nej komisie</w:t>
      </w:r>
      <w:r w:rsidR="00B238D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bezodkladne doručia štatutárnemu orgánu vyhlasovateľa súťaže.</w:t>
      </w:r>
    </w:p>
    <w:p w14:paraId="6A13E756" w14:textId="77777777" w:rsidR="00AD0CC9" w:rsidRPr="00154437" w:rsidRDefault="00AD0CC9" w:rsidP="00AD0CC9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696B06A" w14:textId="66F95B3C" w:rsidR="00110AEC" w:rsidRPr="00154437" w:rsidRDefault="00110AEC" w:rsidP="00BB438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Zo súťaže sa vylučujú:</w:t>
      </w:r>
    </w:p>
    <w:p w14:paraId="3DFAC094" w14:textId="0FAB1900" w:rsidR="00110AEC" w:rsidRPr="00154437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súťažné návrhy, ktoré </w:t>
      </w:r>
      <w:r w:rsidR="00D456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nesp</w:t>
      </w:r>
      <w:r w:rsidR="005D39F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ĺňajú podmi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</w:t>
      </w:r>
      <w:r w:rsidR="005D39F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nky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ak vyhlasovateľ súťaže nevyzval navrhovateľa na odstránenie nedostatkov,</w:t>
      </w:r>
    </w:p>
    <w:p w14:paraId="328E423C" w14:textId="6090B514" w:rsidR="00110AEC" w:rsidRPr="00154437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súťažné návrhy navrhovateľov, na majetok ktorých bol vyhlásený konkurz, počas súťaže bolo proti </w:t>
      </w:r>
      <w:r w:rsidR="004131A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nim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začaté konkurzné konanie alebo reštrukturalizácia, bol proti n</w:t>
      </w:r>
      <w:r w:rsidR="00895B5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im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zamietnutý návrh na vyhlásenie konkurzu pre nedostatok majetku, </w:t>
      </w:r>
    </w:p>
    <w:p w14:paraId="168FB817" w14:textId="75B508FD" w:rsidR="00110AEC" w:rsidRPr="00154437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súťažné návrhy navrhovateľov, ktorí majú akékoľvek finančné záväzky po lehote splatn</w:t>
      </w:r>
      <w:r w:rsidR="008203B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sti a iné záväzky po uplynutí lehoty na plnenie voči vyhlasovateľovi súťaže</w:t>
      </w:r>
      <w:r w:rsidR="00C70E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</w:p>
    <w:p w14:paraId="443836F7" w14:textId="56E04CDE" w:rsidR="00B85AE8" w:rsidRPr="00154437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súťažné návrhy navrhovate</w:t>
      </w:r>
      <w:r w:rsidR="00DE6E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ľ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ov, v ktorých vyhlasovateľ súťaže zistí, že navrhovateľ uviedol nepravdivé ú</w:t>
      </w:r>
      <w:r w:rsidR="00DE6E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d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aje v návrhu a</w:t>
      </w:r>
      <w:r w:rsidR="00DE6E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l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ebo v jeho prílohách</w:t>
      </w:r>
      <w:r w:rsidR="00B85AE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</w:p>
    <w:p w14:paraId="3A0AA398" w14:textId="05BB4517" w:rsidR="008B61FC" w:rsidRPr="00154437" w:rsidRDefault="00B85AE8" w:rsidP="0033587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súťažné návrhy navrhovateľov</w:t>
      </w:r>
      <w:r w:rsidR="00B94A5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ktorých návrh bol vyhodnotený ako najvhodn</w:t>
      </w:r>
      <w:r w:rsidR="00DE6E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ej</w:t>
      </w:r>
      <w:r w:rsidR="00B94A5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ší </w:t>
      </w:r>
      <w:r w:rsidR="001F71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</w:t>
      </w:r>
      <w:r w:rsidR="00A0779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1F71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títo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A0779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ani</w:t>
      </w:r>
      <w:r w:rsidR="001F711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B94A5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 ustanovenej lehote podľa bodu 7 tohto Oddielu </w:t>
      </w:r>
      <w:r w:rsidR="00D62B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nepreukážu </w:t>
      </w:r>
      <w:r w:rsidR="0099062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dodatočný </w:t>
      </w:r>
      <w:r w:rsidR="00D62B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z</w:t>
      </w:r>
      <w:r w:rsidR="00DE6E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á</w:t>
      </w:r>
      <w:r w:rsidR="00D62B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pis v registri partnerov verejného sektora</w:t>
      </w:r>
      <w:r w:rsidR="0052514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, ak </w:t>
      </w:r>
      <w:r w:rsidR="003358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im táto povinnosť vyplýva zo </w:t>
      </w:r>
      <w:r w:rsidR="0033587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zákona</w:t>
      </w:r>
      <w:r w:rsidR="0026253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  </w:t>
      </w:r>
      <w:r w:rsidR="009841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o RPVS</w:t>
      </w:r>
      <w:r w:rsidR="0033587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31E4091C" w14:textId="77777777" w:rsidR="00335875" w:rsidRPr="00154437" w:rsidRDefault="00335875" w:rsidP="00335875">
      <w:pPr>
        <w:autoSpaceDE w:val="0"/>
        <w:autoSpaceDN w:val="0"/>
        <w:adjustRightInd w:val="0"/>
        <w:ind w:left="72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532D01E" w14:textId="2F4F8513" w:rsidR="008B61FC" w:rsidRPr="00154437" w:rsidRDefault="008B61FC" w:rsidP="008B61F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 je platná, ak sa </w:t>
      </w:r>
      <w:r w:rsidR="006E5F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 zúčastní najmenej jeden navrhovateľ, ktorý splnil podmienky súťaže.</w:t>
      </w:r>
    </w:p>
    <w:p w14:paraId="641F63AC" w14:textId="77777777" w:rsidR="004D07BC" w:rsidRPr="00154437" w:rsidRDefault="004D07BC" w:rsidP="004D07B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59E0D251" w14:textId="6315E535" w:rsidR="004D07BC" w:rsidRPr="00154437" w:rsidRDefault="004D07BC" w:rsidP="008B61F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</w:t>
      </w:r>
      <w:r w:rsidR="0003445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v prípade splnenia všetkých podmienok súťaže, ak neuplatní svoje právo odmietnuť všetky súťažné ná</w:t>
      </w:r>
      <w:r w:rsidR="0003445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rhy a</w:t>
      </w:r>
      <w:r w:rsidR="008D6A8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zru</w:t>
      </w:r>
      <w:r w:rsidR="008D6A8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šiť súťaž, vyberie </w:t>
      </w:r>
      <w:r w:rsidR="008D6A84"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výhradne jeden súťažný návrh</w:t>
      </w:r>
      <w:r w:rsidR="008D6A8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BD05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Navrhovatelia nemajú právo na pomerné vyk</w:t>
      </w:r>
      <w:r w:rsidR="006E166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úpenie akcií </w:t>
      </w:r>
      <w:r w:rsidR="008D2D1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predložených súťažných návrhov.</w:t>
      </w:r>
    </w:p>
    <w:p w14:paraId="5D10C263" w14:textId="77777777" w:rsidR="00F85DEB" w:rsidRPr="00154437" w:rsidRDefault="00F85DEB" w:rsidP="00F85DEB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41B0E13C" w14:textId="02C52099" w:rsidR="004B5D7E" w:rsidRPr="00154437" w:rsidRDefault="004B5D7E" w:rsidP="004B5D7E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Navrhovateľ, ktor</w:t>
      </w:r>
      <w:r w:rsidR="00ED4EB2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ého súťažný návrh bol vyhodnotený ako</w:t>
      </w:r>
      <w:r w:rsidR="00B94A5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najvhodn</w:t>
      </w:r>
      <w:r w:rsidR="004557D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B94A5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jší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a nie je zapí</w:t>
      </w:r>
      <w:r w:rsidR="004557D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s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aný v registri partnerov verejného sektora podľa zá</w:t>
      </w:r>
      <w:r w:rsidR="00F61C5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ona </w:t>
      </w:r>
      <w:r w:rsidR="0033587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 RPVS,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je povinný zapísať sa do uvedeného registra </w:t>
      </w:r>
      <w:r w:rsidR="0065211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do </w:t>
      </w:r>
      <w:r w:rsidR="009854E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10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608BF"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desiatich) 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dní</w:t>
      </w:r>
      <w:r w:rsidR="0065211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od doručenia výzvy vyhlasovateľa súťaže</w:t>
      </w:r>
      <w:r w:rsidR="00132476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32476"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„výzva na zápis do RPVS“)</w:t>
      </w:r>
      <w:r w:rsidR="00652114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327B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Výzvu na zápis do RPVS vyhlasovateľ súťaže adresuje navrhovateľovi do </w:t>
      </w:r>
      <w:r w:rsidR="00E57053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1608B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608BF"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dvoch)</w:t>
      </w:r>
      <w:r w:rsidR="00E57053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dní od</w:t>
      </w:r>
      <w:r w:rsidR="00E327B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233D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termínu</w:t>
      </w:r>
      <w:r w:rsidR="00175B6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76912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3233D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D28F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Navrhovateľ je povinný preukázať zápis do registra partnerov verejného sek</w:t>
      </w:r>
      <w:r w:rsidR="00F61C5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2D28F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ora </w:t>
      </w:r>
      <w:r w:rsidR="00E57053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 lehote do 10</w:t>
      </w:r>
      <w:r w:rsidR="001608B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608BF" w:rsidRPr="00154437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desiatich)</w:t>
      </w:r>
      <w:r w:rsidR="00E57053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dní od</w:t>
      </w:r>
      <w:r w:rsidR="009A747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A13D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doručenia výzvy na zápis do RPVS</w:t>
      </w:r>
      <w:r w:rsidR="0057447C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 Ak navrhovateľ nepreukáže z</w:t>
      </w:r>
      <w:r w:rsidR="0061070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57447C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pis </w:t>
      </w:r>
      <w:r w:rsidR="00DA13D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F35E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A13D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uvedenej</w:t>
      </w:r>
      <w:r w:rsidR="00F35E1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lehote,</w:t>
      </w:r>
      <w:r w:rsidR="0004358E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platí nevyvrátiteľná domn</w:t>
      </w:r>
      <w:r w:rsidR="0009117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ienka</w:t>
      </w:r>
      <w:r w:rsidR="00B85AE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, že navrhovateľ nie je zapí</w:t>
      </w:r>
      <w:r w:rsidR="0061070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sa</w:t>
      </w:r>
      <w:r w:rsidR="00B85AE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ný v registri partnerov verejného sek</w:t>
      </w:r>
      <w:r w:rsidR="0061070A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B85AE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ora</w:t>
      </w:r>
      <w:r w:rsidR="00DA13D9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a vyhlasovateľ súťaže </w:t>
      </w:r>
      <w:r w:rsidR="00E63DE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vylúči zo súťaže jeho súťažný návrh podľa bodu 4 písm. </w:t>
      </w:r>
      <w:r w:rsidR="001608BF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E63DE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) tohto Oddielu podmienok súťaže</w:t>
      </w:r>
      <w:r w:rsidR="00B85AE8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9D3E97B" w14:textId="77777777" w:rsidR="004B5D7E" w:rsidRPr="00154437" w:rsidRDefault="004B5D7E" w:rsidP="004B5D7E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26CB44F1" w14:textId="0C330AFB" w:rsidR="005556A0" w:rsidRPr="00154437" w:rsidRDefault="005556A0" w:rsidP="004B5D7E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oznámi navrhovateľovi jeho vylúčenie</w:t>
      </w:r>
      <w:r w:rsidR="004C08F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A34A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cez elektronickú schránku</w:t>
      </w:r>
      <w:r w:rsidR="00926E7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uvedením dôvodu vylúčenia do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3257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30 </w:t>
      </w:r>
      <w:r w:rsidR="00C32571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tridsiatich) dní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 </w:t>
      </w:r>
      <w:r w:rsidR="00CC38B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termínu </w:t>
      </w:r>
      <w:r w:rsidR="00425A4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6A796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termínu opätovného prerokovania súťažných návrhov</w:t>
      </w:r>
      <w:r w:rsidR="002515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uplatnení práva </w:t>
      </w:r>
      <w:r w:rsidR="002515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vyhlasovateľa súťaže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podľa Oddielu E. bod 1 písm. </w:t>
      </w:r>
      <w:r w:rsidR="009028E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týchto podmienok súťaže.</w:t>
      </w:r>
      <w:r w:rsidR="002515D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32F4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nep</w:t>
      </w:r>
      <w:r w:rsidR="00FD53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B32F4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atí v prípade vylúčenia zo súťaže podľa bodu 4 písm. </w:t>
      </w:r>
      <w:r w:rsidR="0031194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B32F4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tohto Oddielu</w:t>
      </w:r>
      <w:r w:rsidR="00E5696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súťaže, kedy plynie lehota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8574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30 </w:t>
      </w:r>
      <w:r w:rsidR="00185744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tridsiatich) </w:t>
      </w:r>
      <w:r w:rsidR="00E5696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dní na oznámenie </w:t>
      </w:r>
      <w:r w:rsidR="008966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vylúčenia</w:t>
      </w:r>
      <w:r w:rsidR="004B0D9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spolu s odôvodnením</w:t>
      </w:r>
      <w:r w:rsidR="008966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márnym uplynutím lehoty na preukázanie dodatočného zá</w:t>
      </w:r>
      <w:r w:rsidR="00FD53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89663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isu v registri partnerov verejného sektora podľa bodu 7 tohto Oddielu podmienok súťaže.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</w:p>
    <w:p w14:paraId="2A238539" w14:textId="77777777" w:rsidR="005556A0" w:rsidRPr="00154437" w:rsidRDefault="005556A0" w:rsidP="005556A0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11FD18B5" w14:textId="67D20B74" w:rsidR="00372B30" w:rsidRPr="00154437" w:rsidRDefault="00F85DEB" w:rsidP="00372B30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 xml:space="preserve">Vyhlasovateľ súťaže </w:t>
      </w:r>
      <w:r w:rsidR="005556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oznámi </w:t>
      </w:r>
      <w:r w:rsidR="006812A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navrhovateľovi, </w:t>
      </w:r>
      <w:r w:rsidR="00981D7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že jeho návrh bol vyhodnotený ako najvhodnejší </w:t>
      </w:r>
      <w:r w:rsidR="006469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cez elektronickú schránku</w:t>
      </w:r>
      <w:r w:rsidR="000335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do </w:t>
      </w:r>
      <w:r w:rsidR="0022427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15</w:t>
      </w:r>
      <w:r w:rsidR="005A4B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A4BB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pätnástich)</w:t>
      </w:r>
      <w:r w:rsidR="000335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dní od termínu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469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730D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7237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termínu opätovného prerokovania súťažných návrhov pri uplatnení práva vyhlasovateľa súťaže podľa Oddielu E. bod 1 písm. </w:t>
      </w:r>
      <w:r w:rsidR="005B4A0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72378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týchto podmienok súťaže</w:t>
      </w:r>
      <w:r w:rsidR="00730D1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nie však skôr </w:t>
      </w:r>
      <w:r w:rsidR="002D28F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ako </w:t>
      </w:r>
      <w:r w:rsidR="000234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 preukáže dodatočný z</w:t>
      </w:r>
      <w:r w:rsidR="008F1EF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0234F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pis v registri partnerov verejného sektora podľa bodu 7 tohto Oddielu podmienok súťaže</w:t>
      </w:r>
      <w:r w:rsidR="000335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372B3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72B30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Vyhlasovateľ sú</w:t>
      </w:r>
      <w:r w:rsidR="008F1EF1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372B30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aže </w:t>
      </w:r>
      <w:r w:rsidR="0071074F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372B30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 rovnakej le</w:t>
      </w:r>
      <w:r w:rsidR="008F1EF1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372B30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ote </w:t>
      </w:r>
      <w:r w:rsidR="003F6E1E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a cez elektronickú schránku</w:t>
      </w:r>
      <w:r w:rsidR="0071074F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72B30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upovedom</w:t>
      </w:r>
      <w:r w:rsidR="0071074F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í</w:t>
      </w:r>
      <w:r w:rsidR="00372B30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 navrhovateľov, k</w:t>
      </w:r>
      <w:r w:rsidR="008F1EF1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372B30" w:rsidRPr="00154437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orí v súťaži neuspeli, že ich návrhy sa odmietli.</w:t>
      </w:r>
    </w:p>
    <w:p w14:paraId="1826A41F" w14:textId="77777777" w:rsidR="001C5C1F" w:rsidRPr="00154437" w:rsidRDefault="001C5C1F" w:rsidP="001C5C1F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BF72128" w14:textId="212CDE1D" w:rsidR="001C5C1F" w:rsidRPr="00154437" w:rsidRDefault="00506C8A" w:rsidP="00372B30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Najvhodnejší súťažný návrh bude prijatý dňom podpísania návrhu zm</w:t>
      </w:r>
      <w:r w:rsidR="009776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akcií</w:t>
      </w:r>
      <w:r w:rsidR="003A09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štatutárnym orgánom vyhlasovateľa súťaže.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C13F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Rovnopis</w:t>
      </w:r>
      <w:r w:rsidR="003A09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podpísanej zm</w:t>
      </w:r>
      <w:r w:rsidR="009776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3A09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akcií podľa predchádzajúcej vety zašle vyhlasovateľ súťaže navrhovateľovi, ktorého súťažný návrh bol prijatý</w:t>
      </w:r>
      <w:r w:rsidR="0041080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3A09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9776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3A09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olu s</w:t>
      </w:r>
      <w:r w:rsidR="002554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A09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</w:t>
      </w:r>
      <w:r w:rsidR="0097769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3A09B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ním</w:t>
      </w:r>
      <w:r w:rsidR="002554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prijatí súťažného návrhu</w:t>
      </w:r>
      <w:r w:rsidR="009D009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bodu 9 tohto Oddielu</w:t>
      </w:r>
      <w:r w:rsidR="00262535" w:rsidRPr="00154437">
        <w:rPr>
          <w:rStyle w:val="Odkaznakomentr"/>
          <w:color w:val="000000" w:themeColor="text1"/>
          <w:shd w:val="clear" w:color="auto" w:fill="FFFFFF" w:themeFill="background1"/>
        </w:rPr>
        <w:t> </w:t>
      </w:r>
      <w:r w:rsidR="009D009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03F3882" w14:textId="77777777" w:rsidR="00A667A7" w:rsidRPr="00154437" w:rsidRDefault="00A667A7" w:rsidP="00A667A7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930BB55" w14:textId="0D5135B3" w:rsidR="00EF3E61" w:rsidRPr="00154437" w:rsidRDefault="00D31B82" w:rsidP="00EF3E61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 prípade,</w:t>
      </w:r>
      <w:r w:rsidR="00262535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že s navrhovateľom najvhodnejšieho návrhu nebude uzatvorená zml</w:t>
      </w:r>
      <w:r w:rsidR="00A2256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va v lehote určenej vyhlasovateľom súť</w:t>
      </w:r>
      <w:r w:rsidR="00A2256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že z dôvodu na strane navrhovateľa, môže vyhlasovateľ</w:t>
      </w:r>
      <w:r w:rsidR="00EF3E61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uzavrieť zml</w:t>
      </w:r>
      <w:r w:rsidR="00A2256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uvu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94FAD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 prevode ak</w:t>
      </w:r>
      <w:r w:rsidR="00A2256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c</w:t>
      </w:r>
      <w:r w:rsidR="00494FAD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ií 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s navrhovateľom, ktorý sa vo vyhodnotení súťaže umiestnil ako ďa</w:t>
      </w:r>
      <w:r w:rsidR="00A22567"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154437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ší v poradí.</w:t>
      </w:r>
    </w:p>
    <w:p w14:paraId="0117C116" w14:textId="77777777" w:rsidR="002B0557" w:rsidRPr="00154437" w:rsidRDefault="002B0557" w:rsidP="00EF3E61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0FA80207" w14:textId="3468387B" w:rsidR="00B565FB" w:rsidRPr="00154437" w:rsidRDefault="00D0148E" w:rsidP="00D0148E">
      <w:pPr>
        <w:pStyle w:val="Odsekzoznamu"/>
        <w:numPr>
          <w:ilvl w:val="0"/>
          <w:numId w:val="9"/>
        </w:numPr>
        <w:tabs>
          <w:tab w:val="left" w:pos="-426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Kritéria na vyhodnocovanie súťažných návrhov</w:t>
      </w:r>
    </w:p>
    <w:p w14:paraId="7A655A52" w14:textId="77777777" w:rsidR="00D0148E" w:rsidRPr="00154437" w:rsidRDefault="00D0148E" w:rsidP="00D0148E">
      <w:pPr>
        <w:pStyle w:val="Odsekzoznamu"/>
        <w:tabs>
          <w:tab w:val="left" w:pos="-426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212B14E3" w14:textId="18949D63" w:rsidR="000B3DC3" w:rsidRPr="00154437" w:rsidRDefault="0067432A" w:rsidP="000B3DC3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si vyhradzuje právo vybrať najvhodnejší súťažný návrh. Pri posudzovaní najvhodnejšieho návrhu </w:t>
      </w:r>
      <w:r w:rsidR="00042D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bude vyhlasovateľ súťaže zohľadňovať nasledovné kritéria</w:t>
      </w:r>
      <w:r w:rsidR="00262CB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so stanovenou hodnotou</w:t>
      </w:r>
      <w:r w:rsidR="00042D9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5A6628ED" w14:textId="7E9C9D41" w:rsidR="0067432A" w:rsidRPr="00154437" w:rsidRDefault="00087D45" w:rsidP="0067432A">
      <w:pPr>
        <w:pStyle w:val="Odsekzoznamu"/>
        <w:tabs>
          <w:tab w:val="left" w:pos="180"/>
          <w:tab w:val="left" w:pos="851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color w:val="000000" w:themeColor="text1"/>
          <w:shd w:val="clear" w:color="auto" w:fill="FFFFFF" w:themeFill="background1"/>
        </w:rPr>
        <w:t xml:space="preserve">                               </w:t>
      </w:r>
      <w:r w:rsidR="00E323AB" w:rsidRPr="00154437">
        <w:rPr>
          <w:color w:val="000000" w:themeColor="text1"/>
          <w:shd w:val="clear" w:color="auto" w:fill="FFFFFF" w:themeFill="background1"/>
        </w:rPr>
        <w:t xml:space="preserve">  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Kritérium                                                        </w:t>
      </w:r>
      <w:r w:rsidR="003245E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  <w:r w:rsidR="003402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Maximálna h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odnota kritéria</w:t>
      </w:r>
    </w:p>
    <w:p w14:paraId="138F9B23" w14:textId="76B2DCC4" w:rsidR="00166F33" w:rsidRPr="00154437" w:rsidRDefault="00262CB2" w:rsidP="00262CB2">
      <w:pPr>
        <w:tabs>
          <w:tab w:val="left" w:pos="180"/>
          <w:tab w:val="left" w:pos="851"/>
        </w:tabs>
        <w:jc w:val="both"/>
        <w:rPr>
          <w:color w:val="000000" w:themeColor="text1"/>
          <w:shd w:val="clear" w:color="auto" w:fill="FFFFFF" w:themeFill="background1"/>
        </w:rPr>
      </w:pPr>
      <w:r w:rsidRPr="00154437">
        <w:rPr>
          <w:noProof/>
          <w:color w:val="000000" w:themeColor="text1"/>
          <w:shd w:val="clear" w:color="auto" w:fill="FFFFFF" w:themeFill="background1"/>
          <w:lang w:val="sk-SK" w:eastAsia="sk-SK"/>
        </w:rPr>
        <w:drawing>
          <wp:inline distT="0" distB="0" distL="0" distR="0" wp14:anchorId="03BA5493" wp14:editId="10BF1AB2">
            <wp:extent cx="5656267" cy="2123209"/>
            <wp:effectExtent l="76200" t="76200" r="20955" b="106045"/>
            <wp:docPr id="161761158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ABCE66" w14:textId="77777777" w:rsidR="00EE4EDF" w:rsidRPr="00154437" w:rsidRDefault="00EE4EDF" w:rsidP="0067432A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160CCE91" w14:textId="61CA3543" w:rsidR="00A24B4A" w:rsidRPr="00154437" w:rsidRDefault="00557EB4" w:rsidP="008027C1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vyhodnocovaní súťažných návrhov vyhlasovateľ súťaže posudzuje </w:t>
      </w:r>
      <w:r w:rsidR="008F533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</w:t>
      </w:r>
      <w:r w:rsidR="00E343F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ie krité</w:t>
      </w:r>
      <w:r w:rsidR="00FC7B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="00E343F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ií </w:t>
      </w:r>
      <w:r w:rsidR="00C943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 priznanie </w:t>
      </w:r>
      <w:r w:rsidR="007E223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konkrétneho počtu bo</w:t>
      </w:r>
      <w:r w:rsidR="00FC7B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7E223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 v</w:t>
      </w:r>
      <w:r w:rsidR="00D44F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E223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rozsahu</w:t>
      </w:r>
      <w:r w:rsidR="00D44F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najviac</w:t>
      </w:r>
      <w:r w:rsidR="007E223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 hodnoty kritéria </w:t>
      </w:r>
      <w:r w:rsidR="004D45A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matematického pravidla priamej úmery</w:t>
      </w:r>
      <w:r w:rsidR="00FB7C1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(čím vyšš</w:t>
      </w:r>
      <w:r w:rsidR="00E726D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ia navrhovaná kúpna cena/počet </w:t>
      </w:r>
      <w:r w:rsidR="001A1DA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dlhopisov navrhovaných na prevod</w:t>
      </w:r>
      <w:r w:rsidR="00E726D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tým vyššia hodnota </w:t>
      </w:r>
      <w:r w:rsidR="00D44F5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splneného kritéria).</w:t>
      </w:r>
      <w:r w:rsidR="00E323A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7604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A24B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ri vyhodnocovaní súťažných návrhov vyhlasovateľ súťaže posudzuje splnenie kritéri</w:t>
      </w:r>
      <w:r w:rsidR="008027C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pri navrhovanej kúpnej/upisovacej cene za prevod dlhopisov</w:t>
      </w:r>
      <w:r w:rsidR="00A24B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 priznanie konkrétneho počtu bodov v rozsahu najviac do hodnoty kritéria podľa matematického pravidla </w:t>
      </w:r>
      <w:r w:rsidR="007716F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</w:t>
      </w:r>
      <w:r w:rsidR="00A24B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priamej úmery (čím vyššia navrhovaná kúpna cena/</w:t>
      </w:r>
      <w:r w:rsidR="001A1DA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upisovacia cena za prevod dlhopisov ako menovitá hodnota dlhopisov</w:t>
      </w:r>
      <w:r w:rsidR="00A24B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tým </w:t>
      </w:r>
      <w:r w:rsidR="001A1DA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nižšia</w:t>
      </w:r>
      <w:r w:rsidR="00A24B4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hodnota splneného kritéria). </w:t>
      </w:r>
    </w:p>
    <w:p w14:paraId="67177AB8" w14:textId="5C8208A1" w:rsidR="00A24B4A" w:rsidRPr="00154437" w:rsidRDefault="00A24B4A" w:rsidP="008027C1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23079F85" w14:textId="69754FD0" w:rsidR="005227A9" w:rsidRPr="00154437" w:rsidRDefault="00340235" w:rsidP="006D5C56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</w:t>
      </w:r>
      <w:r w:rsidR="00FC7B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 s najvyššou hodnotou kritéria získava najvyšší počet bodov, ostatné návrhy získavajú počet bodov úme</w:t>
      </w:r>
      <w:r w:rsidR="00FC7B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 k hodnote kritéria (aritmeticky prepočítané).</w:t>
      </w:r>
    </w:p>
    <w:p w14:paraId="22022778" w14:textId="2E9D04AC" w:rsidR="005227A9" w:rsidRPr="00154437" w:rsidRDefault="005227A9" w:rsidP="00E323AB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73B55619" w14:textId="64FC5DC2" w:rsidR="007623D2" w:rsidRPr="00154437" w:rsidRDefault="00F75468" w:rsidP="007623D2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Súťažná komisia</w:t>
      </w:r>
      <w:r w:rsidR="001D560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vyhodnotí súťažné návrhy podľa uvedených pravid</w:t>
      </w:r>
      <w:r w:rsidR="00FC7BB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1D560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el a určí poradie navrhovateľov.</w:t>
      </w:r>
    </w:p>
    <w:p w14:paraId="02A1FC74" w14:textId="77777777" w:rsidR="00650B57" w:rsidRPr="00154437" w:rsidRDefault="00650B57" w:rsidP="00650B57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43AE2343" w14:textId="01230479" w:rsidR="0033512F" w:rsidRPr="00154437" w:rsidRDefault="00F46AD9" w:rsidP="0033512F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</w:t>
      </w:r>
      <w:r w:rsidR="00B46A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súťažné návrhy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46A5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viacerých navrhovateľov </w:t>
      </w:r>
      <w:r w:rsidR="00C84A7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budú ohodnotené totožným počtom bodov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medzi ktorými bude aj akcionár</w:t>
      </w:r>
      <w:r w:rsidR="00C84A7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ktorému prináleží predkupn</w:t>
      </w:r>
      <w:r w:rsidR="00C014E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é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právo na akcie </w:t>
      </w:r>
      <w:r w:rsidR="00C84A7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VVS, a. 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A1A8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</w:t>
      </w:r>
      <w:r w:rsidR="00A43B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84A7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 najvhodnejší návrh sa bude považovať súťažný návrh akcionára VVS,</w:t>
      </w:r>
      <w:r w:rsidR="003351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a. s. Ak súťažné návrhy viacerých navrhovateľov budú ohodnotené totožným počtom bodov, medzi ktorými bud</w:t>
      </w:r>
      <w:r w:rsidR="00FC1C3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 viacerí</w:t>
      </w:r>
      <w:r w:rsidR="003351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akcionári VVS, a. s., ktorým prináleží predkupné právo na akcie VVS, a. </w:t>
      </w:r>
      <w:r w:rsidR="008741F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33512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., za najvhodnejší návrh sa bude považovať súťažný návrh akcionára VVS, a. s.</w:t>
      </w:r>
      <w:r w:rsidR="005C426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vyhlasovateľovi súťaže najlepšie vyhovuje.</w:t>
      </w:r>
    </w:p>
    <w:p w14:paraId="05EDC47E" w14:textId="77777777" w:rsidR="00E46530" w:rsidRPr="00154437" w:rsidRDefault="00E46530" w:rsidP="00E46530">
      <w:pPr>
        <w:pStyle w:val="Odsekzoznamu"/>
        <w:tabs>
          <w:tab w:val="left" w:pos="-426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12EDE0C6" w14:textId="09429E15" w:rsidR="00467498" w:rsidRPr="00154437" w:rsidRDefault="007C0B56" w:rsidP="00467498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súťažná komisia </w:t>
      </w:r>
      <w:r w:rsidR="00225EB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vyhodnotí ako najvhodnejší súťažný</w:t>
      </w:r>
      <w:r w:rsidR="00F36F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70C7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návrh </w:t>
      </w:r>
      <w:r w:rsidR="00F36FC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predložený navrhovateľom, ktorý nie je akcionárom VVS, a. s.</w:t>
      </w:r>
      <w:r w:rsidR="00A26CF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46749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</w:t>
      </w:r>
      <w:r w:rsidR="007236B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46749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va o prevode akcií </w:t>
      </w:r>
      <w:r w:rsidR="00F275A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medzi vyhlasovateľom súť</w:t>
      </w:r>
      <w:r w:rsidR="00F84B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F275A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že a navrhovateľom </w:t>
      </w:r>
      <w:r w:rsidR="000739F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zan</w:t>
      </w:r>
      <w:r w:rsidR="00F84B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0739F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ká v celom rozs</w:t>
      </w:r>
      <w:r w:rsidR="00F84B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0739F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hu</w:t>
      </w:r>
      <w:r w:rsidR="009171A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povinnosťou zmluvných strán vrátiť si všetko, čo si podľa zmluvy plnili, ak </w:t>
      </w:r>
      <w:r w:rsidR="00FC69E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akcionár VVS, a. s., ktorý súčasne predložil súťažný návrh</w:t>
      </w:r>
      <w:r w:rsidR="003C5E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FC69E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si ri</w:t>
      </w:r>
      <w:r w:rsidR="00F84B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ad</w:t>
      </w:r>
      <w:r w:rsidR="00FC69E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 a včas uplatní predkupné právo</w:t>
      </w:r>
      <w:r w:rsidR="007A1CA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stanov VVS, a.</w:t>
      </w:r>
      <w:r w:rsidR="009931D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A1CA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</w:t>
      </w:r>
      <w:r w:rsidR="003C5E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Uvedená skutočnosť musí byť obligatórne obsiahn</w:t>
      </w:r>
      <w:r w:rsidR="00F84B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3C5E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tá v návrhu zml</w:t>
      </w:r>
      <w:r w:rsidR="00F84B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3C5E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 o prevode akcií</w:t>
      </w:r>
      <w:r w:rsidR="00B806A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ktorú predlož</w:t>
      </w:r>
      <w:r w:rsidR="00E4480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í navrhovateľ, ktorý nie je akcionárom VVS, a.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4480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 v čase predkladania súťažného návrhu</w:t>
      </w:r>
      <w:r w:rsidR="003C5EC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54072B3A" w14:textId="77777777" w:rsidR="00D31B82" w:rsidRPr="00154437" w:rsidRDefault="00D31B82" w:rsidP="00217BC6">
      <w:pPr>
        <w:pStyle w:val="Zkladntext"/>
        <w:tabs>
          <w:tab w:val="center" w:pos="0"/>
          <w:tab w:val="num" w:pos="284"/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073D137" w14:textId="534275FE" w:rsidR="00B00D7F" w:rsidRPr="00154437" w:rsidRDefault="00B00D7F" w:rsidP="009931D5">
      <w:pPr>
        <w:pStyle w:val="Zkladntext"/>
        <w:numPr>
          <w:ilvl w:val="0"/>
          <w:numId w:val="41"/>
        </w:numPr>
        <w:tabs>
          <w:tab w:val="center" w:pos="0"/>
          <w:tab w:val="left" w:pos="709"/>
        </w:tabs>
        <w:spacing w:after="0"/>
        <w:ind w:left="284" w:hanging="284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Definície použitých pojmov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:</w:t>
      </w:r>
    </w:p>
    <w:p w14:paraId="70781BB1" w14:textId="64A5C78F" w:rsidR="00082681" w:rsidRPr="00154437" w:rsidRDefault="00082681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E6877CF" w14:textId="00547F6B" w:rsidR="00707688" w:rsidRPr="00154437" w:rsidRDefault="00082681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Hromadná akcia série B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C361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–</w:t>
      </w:r>
      <w:r w:rsidR="00805D7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C361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Vyhlasovateľ súťaže </w:t>
      </w:r>
      <w:r w:rsidR="0036059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požiada</w:t>
      </w:r>
      <w:r w:rsidR="00C361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predstavenstvo spoločno</w:t>
      </w:r>
      <w:r w:rsidR="0075391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</w:t>
      </w:r>
      <w:r w:rsidR="00C361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ti o vydanie jedného kusu</w:t>
      </w:r>
      <w:r w:rsidR="001A18D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hromadnej ak</w:t>
      </w:r>
      <w:r w:rsidR="0086426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c</w:t>
      </w:r>
      <w:r w:rsidR="001A18D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ie v listinnej podobe znejúcej na meno, ktorá nahradí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3673</w:t>
      </w:r>
      <w:r w:rsidR="001A18D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kusov jednotlivých kmeňových listinných akcií, znejúcich na me</w:t>
      </w:r>
      <w:r w:rsidR="0086426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="001A18D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o, s menovitou hodnotou jednej akcie 33,- € </w:t>
      </w:r>
      <w:r w:rsidR="001A18D0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(slovom tridsaťtri eur)</w:t>
      </w:r>
      <w:r w:rsidR="00C42B9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ktoré sp</w:t>
      </w:r>
      <w:r w:rsidR="0086426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="00C42B9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lu s hromadnou akciou sé</w:t>
      </w:r>
      <w:r w:rsidR="0086426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r</w:t>
      </w:r>
      <w:r w:rsidR="00C42B9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i</w:t>
      </w:r>
      <w:r w:rsidR="0086426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C42B9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</w:t>
      </w:r>
      <w:r w:rsidR="00111CB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proofErr w:type="spellStart"/>
      <w:r w:rsidR="00111CB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</w:t>
      </w:r>
      <w:proofErr w:type="spellEnd"/>
      <w:r w:rsidR="00111CB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prípadnými jednotlivými </w:t>
      </w:r>
      <w:r w:rsidR="009577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kme</w:t>
      </w:r>
      <w:r w:rsidR="00DA3AC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ň</w:t>
      </w:r>
      <w:r w:rsidR="009577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ovými akciami nahradia pôvodnú hromadnú akciu. </w:t>
      </w:r>
      <w:r w:rsidR="00F2594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Hromadná akcia série B podľa predchádzajúcej vety nahradí časť pôvodnej hromadnej akcie. </w:t>
      </w:r>
      <w:r w:rsidR="009577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Hromadná akcia série B</w:t>
      </w:r>
      <w:r w:rsidR="004375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bude predmetom prevodu zml</w:t>
      </w:r>
      <w:r w:rsidR="0086426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u</w:t>
      </w:r>
      <w:r w:rsidR="004375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vy o</w:t>
      </w:r>
      <w:r w:rsidR="00187B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4375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prevode akcií</w:t>
      </w:r>
      <w:r w:rsidR="00187B1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ako výsledku tejto OVS</w:t>
      </w:r>
      <w:r w:rsidR="0043759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1F25387D" w14:textId="77777777" w:rsidR="00082681" w:rsidRPr="00154437" w:rsidRDefault="00082681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3101FD8" w14:textId="497E285C" w:rsidR="00707688" w:rsidRPr="00154437" w:rsidRDefault="00707688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Najvhodnejšia ponuka –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 účely týchto podmienok súťaže </w:t>
      </w:r>
      <w:r w:rsidR="0091689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sa ustanovenia vzťahujúce sa na najvhodnejšiu ponuku týkajú analogicky aj ponuky, ktorá vyhlasovateľovi súťaže najlepšie vyhovuje podľa Oddielu </w:t>
      </w:r>
      <w:r w:rsidR="00F43711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</w:t>
      </w:r>
      <w:r w:rsidR="0091689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 bod</w:t>
      </w:r>
      <w:r w:rsidR="001A1CE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u</w:t>
      </w:r>
      <w:r w:rsidR="0091689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5316F0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4</w:t>
      </w:r>
      <w:r w:rsidR="00916899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podmienok súťaže. </w:t>
      </w:r>
    </w:p>
    <w:p w14:paraId="6C22B033" w14:textId="77777777" w:rsidR="00916899" w:rsidRPr="00154437" w:rsidRDefault="00916899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0E6FDB5" w14:textId="10AC4BD7" w:rsidR="001472A9" w:rsidRPr="00154437" w:rsidRDefault="001472A9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Navrhovateľ </w:t>
      </w:r>
      <w:r w:rsidR="0075283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–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9B2A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="0075283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soba predkladajúca súťažný náv</w:t>
      </w:r>
      <w:r w:rsidR="00867FE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r</w:t>
      </w:r>
      <w:r w:rsidR="0075283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h.</w:t>
      </w:r>
      <w:r w:rsidR="009F414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V texte podmienok súťaže je navrhovateľ označovaný aj ako účastník súťaže.</w:t>
      </w:r>
    </w:p>
    <w:p w14:paraId="476FF324" w14:textId="77777777" w:rsidR="00B00D7F" w:rsidRPr="00154437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E26E728" w14:textId="666C573F" w:rsidR="00707688" w:rsidRPr="00154437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Neúspešný účastník súťaže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– </w:t>
      </w:r>
      <w:r w:rsidR="009B2A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avrhovateľ, ktorého súťažný návrh nebol vyhodnotený ako najvhodnejší súťažnou komisiou</w:t>
      </w:r>
      <w:r w:rsidR="00707688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13AD6121" w14:textId="77777777" w:rsidR="009B2A72" w:rsidRPr="00154437" w:rsidRDefault="009B2A72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AD92134" w14:textId="4E62D129" w:rsidR="00B00D7F" w:rsidRPr="00154437" w:rsidRDefault="009B2A72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Pôvodná hromadná akcia –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Vyhlasovateľ súťaže je výlučným vlastníkom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3674</w:t>
      </w:r>
      <w:r w:rsidR="00762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946AC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kmeňových listinných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akcií</w:t>
      </w:r>
      <w:r w:rsidR="00946ACC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na meno, </w:t>
      </w:r>
      <w:r w:rsidR="00A21A5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 menovitou hodnotou jednej jednotlivo určenej akcie 33,- € </w:t>
      </w:r>
      <w:r w:rsidR="00A21A56" w:rsidRPr="00154437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(slovom tridsaťtri eur)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ktoré nahrádza hromadná akcia</w:t>
      </w:r>
      <w:r w:rsidR="00262535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s dátumom emisie 31.01.2022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, </w:t>
      </w:r>
      <w:r w:rsidR="00536CA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 číselným označením hromadnej akcie </w:t>
      </w:r>
      <w:r w:rsidR="00762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H-000</w:t>
      </w:r>
      <w:r w:rsidR="0053272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2E6D3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362</w:t>
      </w:r>
      <w:r w:rsidR="00CC03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762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B01D74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ktorých menovitá hodnota zodpovedá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175B67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0,05</w:t>
      </w:r>
      <w:r w:rsidR="0076260B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%-</w:t>
      </w:r>
      <w:proofErr w:type="spellStart"/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nému</w:t>
      </w:r>
      <w:proofErr w:type="spellEnd"/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podielu  na základnom imaní obchodnej spoločnosti VVS, a. s.</w:t>
      </w:r>
    </w:p>
    <w:p w14:paraId="17F061BB" w14:textId="77777777" w:rsidR="006F15D6" w:rsidRPr="00154437" w:rsidRDefault="006F15D6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F183FCC" w14:textId="103E9486" w:rsidR="00B00D7F" w:rsidRPr="00154437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Súťažný návrh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- </w:t>
      </w:r>
      <w:r w:rsidR="009B2A7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ávrh navrhovateľa podaný vo forme a obsahu vyžadovanom týmito podmienkami súťaže.</w:t>
      </w:r>
    </w:p>
    <w:p w14:paraId="04250C30" w14:textId="77777777" w:rsidR="00752833" w:rsidRPr="00154437" w:rsidRDefault="00752833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156AE7C" w14:textId="11984790" w:rsidR="00B00D7F" w:rsidRPr="00154437" w:rsidRDefault="00B00D7F" w:rsidP="00B00D7F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Vybraný účastník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– </w:t>
      </w:r>
      <w:r w:rsidR="0014408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avrhovateľ, ktorého súťažný návrh bol vyhodnotený ako najvhodnejší</w:t>
      </w:r>
      <w:r w:rsidR="0087353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súťažnou komisiou.</w:t>
      </w:r>
    </w:p>
    <w:p w14:paraId="19B9B39E" w14:textId="77777777" w:rsidR="00B00D7F" w:rsidRPr="00154437" w:rsidRDefault="00B00D7F" w:rsidP="00B00D7F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FF929DC" w14:textId="59DEBB6B" w:rsidR="00B00D7F" w:rsidRPr="00154437" w:rsidRDefault="00B00D7F" w:rsidP="00B00D7F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Vyhlasovateľ súťaže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– </w:t>
      </w:r>
      <w:r w:rsidR="0014408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soba, ktorá vyhlásila súťaž v rozsahu a spôsobom podľa podmienok súťaže.</w:t>
      </w:r>
    </w:p>
    <w:p w14:paraId="53FC4E5A" w14:textId="77777777" w:rsidR="00B00D7F" w:rsidRPr="00154437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25CA7B9" w14:textId="50C8E15F" w:rsidR="00150164" w:rsidRPr="00154437" w:rsidRDefault="009B1E1D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lastRenderedPageBreak/>
        <w:t>Záujemca o účasť v súťaži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BA3C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–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14408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="00BA3C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soba, ktorá má záujem o účasť v súťaži a zatiaľ nepredložila súťažný návrh.</w:t>
      </w:r>
    </w:p>
    <w:p w14:paraId="6CEE1BDC" w14:textId="77777777" w:rsidR="008435DF" w:rsidRPr="00154437" w:rsidRDefault="008435D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4574080" w14:textId="457AC9C3" w:rsidR="0000149D" w:rsidRPr="00154437" w:rsidRDefault="008435D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Zásady ostatného obsahu zamýšľanej zmluvy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– </w:t>
      </w:r>
      <w:r w:rsidR="00144083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V</w:t>
      </w: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šetky </w:t>
      </w:r>
      <w:r w:rsidR="008D375E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podmienky súťaže, ktor</w:t>
      </w:r>
      <w:r w:rsidR="00E20EFA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é zasahujú buď priamo, alebo nepriamo do právneho vzťahu </w:t>
      </w:r>
      <w:r w:rsidR="0077755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založeného zmluvou o prevode akcií</w:t>
      </w:r>
      <w:r w:rsidR="00BA3CD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, na ktorých </w:t>
      </w:r>
      <w:r w:rsidR="00D0394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vyhlasovateľ súťaže trvá</w:t>
      </w:r>
      <w:r w:rsidR="0077755F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  <w:r w:rsidR="0000149D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Tieto podmienky sú okrem Oddielu B. obsiahnuté v celom texte podmienok súťaže</w:t>
      </w:r>
      <w:r w:rsidR="005A4BB6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1780A33C" w14:textId="77777777" w:rsidR="00A06ADB" w:rsidRPr="00154437" w:rsidRDefault="00A06ADB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B9674C3" w14:textId="77777777" w:rsidR="00B00D7F" w:rsidRPr="00154437" w:rsidRDefault="00B00D7F" w:rsidP="00216DDE">
      <w:pPr>
        <w:pStyle w:val="Zkladntext"/>
        <w:tabs>
          <w:tab w:val="num" w:pos="284"/>
          <w:tab w:val="left" w:pos="851"/>
        </w:tabs>
        <w:spacing w:after="0"/>
        <w:ind w:left="-567" w:firstLine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BA3BA53" w14:textId="77777777" w:rsidR="0053272B" w:rsidRDefault="00D31B82" w:rsidP="0053272B">
      <w:pPr>
        <w:pStyle w:val="Zkladntext"/>
        <w:tabs>
          <w:tab w:val="num" w:pos="284"/>
          <w:tab w:val="left" w:pos="851"/>
          <w:tab w:val="left" w:pos="6048"/>
        </w:tabs>
        <w:spacing w:after="0"/>
        <w:ind w:left="-567" w:firstLine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  Vypracoval</w:t>
      </w:r>
      <w:r w:rsidR="0053272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: Ladislav </w:t>
      </w:r>
      <w:proofErr w:type="spellStart"/>
      <w:r w:rsidR="0053272B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Rabatin</w:t>
      </w:r>
      <w:proofErr w:type="spellEnd"/>
    </w:p>
    <w:p w14:paraId="529A5570" w14:textId="083B850B" w:rsidR="005C45A1" w:rsidRPr="00154437" w:rsidRDefault="0053272B" w:rsidP="0053272B">
      <w:pPr>
        <w:pStyle w:val="Zkladntext"/>
        <w:tabs>
          <w:tab w:val="num" w:pos="284"/>
          <w:tab w:val="left" w:pos="851"/>
          <w:tab w:val="left" w:pos="6048"/>
        </w:tabs>
        <w:spacing w:after="0"/>
        <w:ind w:left="-567" w:firstLine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                     starosta obce Milpoš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ab/>
      </w:r>
      <w:r w:rsidR="00D31B82" w:rsidRPr="0015443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   </w:t>
      </w:r>
    </w:p>
    <w:sectPr w:rsidR="005C45A1" w:rsidRPr="00154437" w:rsidSect="00EE4AF5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C040" w14:textId="77777777" w:rsidR="00CC2A27" w:rsidRDefault="00CC2A27" w:rsidP="00D14283">
      <w:r>
        <w:separator/>
      </w:r>
    </w:p>
  </w:endnote>
  <w:endnote w:type="continuationSeparator" w:id="0">
    <w:p w14:paraId="3E69D6FA" w14:textId="77777777" w:rsidR="00CC2A27" w:rsidRDefault="00CC2A27" w:rsidP="00D14283">
      <w:r>
        <w:continuationSeparator/>
      </w:r>
    </w:p>
  </w:endnote>
  <w:endnote w:type="continuationNotice" w:id="1">
    <w:p w14:paraId="41FCBFB9" w14:textId="77777777" w:rsidR="00CC2A27" w:rsidRDefault="00CC2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80EF" w14:textId="61028046" w:rsidR="00A95DB3" w:rsidRPr="001C23D0" w:rsidRDefault="00A95DB3">
    <w:pPr>
      <w:pStyle w:val="Pta"/>
      <w:jc w:val="right"/>
      <w:rPr>
        <w:rFonts w:ascii="Palatino Linotype" w:hAnsi="Palatino Linotype"/>
        <w:sz w:val="20"/>
        <w:szCs w:val="20"/>
      </w:rPr>
    </w:pPr>
  </w:p>
  <w:p w14:paraId="57BF9DC9" w14:textId="18616B5E" w:rsidR="00A95DB3" w:rsidRPr="005B312A" w:rsidRDefault="00A95DB3" w:rsidP="00056ABD">
    <w:pPr>
      <w:pStyle w:val="Pta"/>
      <w:jc w:val="both"/>
      <w:rPr>
        <w:rFonts w:ascii="Palatino Linotype" w:hAnsi="Palatino Linotype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20"/>
        <w:szCs w:val="20"/>
      </w:rPr>
      <w:id w:val="-20240160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1807585389"/>
          <w:docPartObj>
            <w:docPartGallery w:val="Page Numbers (Top of Page)"/>
            <w:docPartUnique/>
          </w:docPartObj>
        </w:sdtPr>
        <w:sdtEndPr/>
        <w:sdtContent>
          <w:p w14:paraId="7D94397F" w14:textId="77777777" w:rsidR="006A14CD" w:rsidRPr="001C23D0" w:rsidRDefault="006A14CD">
            <w:pPr>
              <w:pStyle w:val="Pt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1C23D0">
              <w:rPr>
                <w:rFonts w:ascii="Palatino Linotype" w:hAnsi="Palatino Linotype"/>
                <w:sz w:val="20"/>
                <w:szCs w:val="20"/>
                <w:lang w:val="sk-SK"/>
              </w:rPr>
              <w:t xml:space="preserve">Strana 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1C23D0">
              <w:rPr>
                <w:rFonts w:ascii="Palatino Linotype" w:hAnsi="Palatino Linotype"/>
                <w:sz w:val="20"/>
                <w:szCs w:val="20"/>
              </w:rPr>
              <w:instrText>PAGE</w:instrTex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73252F">
              <w:rPr>
                <w:rFonts w:ascii="Palatino Linotype" w:hAnsi="Palatino Linotype"/>
                <w:noProof/>
                <w:sz w:val="20"/>
                <w:szCs w:val="20"/>
              </w:rPr>
              <w:t>1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1C23D0">
              <w:rPr>
                <w:rFonts w:ascii="Palatino Linotype" w:hAnsi="Palatino Linotype"/>
                <w:sz w:val="20"/>
                <w:szCs w:val="20"/>
                <w:lang w:val="sk-SK"/>
              </w:rPr>
              <w:t xml:space="preserve"> z 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1C23D0">
              <w:rPr>
                <w:rFonts w:ascii="Palatino Linotype" w:hAnsi="Palatino Linotype"/>
                <w:sz w:val="20"/>
                <w:szCs w:val="20"/>
              </w:rPr>
              <w:instrText>NUMPAGES</w:instrTex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73252F">
              <w:rPr>
                <w:rFonts w:ascii="Palatino Linotype" w:hAnsi="Palatino Linotype"/>
                <w:noProof/>
                <w:sz w:val="20"/>
                <w:szCs w:val="20"/>
              </w:rPr>
              <w:t>15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sdtContent>
      </w:sdt>
    </w:sdtContent>
  </w:sdt>
  <w:p w14:paraId="3A6EC150" w14:textId="77777777" w:rsidR="006A14CD" w:rsidRPr="001C23D0" w:rsidRDefault="006A14CD">
    <w:pPr>
      <w:pStyle w:val="Pt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96D00" w14:textId="77777777" w:rsidR="00CC2A27" w:rsidRDefault="00CC2A27" w:rsidP="00D14283">
      <w:r>
        <w:separator/>
      </w:r>
    </w:p>
  </w:footnote>
  <w:footnote w:type="continuationSeparator" w:id="0">
    <w:p w14:paraId="0D06BF88" w14:textId="77777777" w:rsidR="00CC2A27" w:rsidRDefault="00CC2A27" w:rsidP="00D14283">
      <w:r>
        <w:continuationSeparator/>
      </w:r>
    </w:p>
  </w:footnote>
  <w:footnote w:type="continuationNotice" w:id="1">
    <w:p w14:paraId="18DE03B8" w14:textId="77777777" w:rsidR="00CC2A27" w:rsidRDefault="00CC2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D6C"/>
    <w:multiLevelType w:val="multilevel"/>
    <w:tmpl w:val="8DD0DD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" w15:restartNumberingAfterBreak="0">
    <w:nsid w:val="098A1773"/>
    <w:multiLevelType w:val="hybridMultilevel"/>
    <w:tmpl w:val="8370F2C2"/>
    <w:lvl w:ilvl="0" w:tplc="AD8AFC30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11B"/>
    <w:multiLevelType w:val="hybridMultilevel"/>
    <w:tmpl w:val="1EA4C0E2"/>
    <w:lvl w:ilvl="0" w:tplc="90D24B0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D74C77"/>
    <w:multiLevelType w:val="hybridMultilevel"/>
    <w:tmpl w:val="61AC9668"/>
    <w:lvl w:ilvl="0" w:tplc="AD8AFC30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092536B"/>
    <w:multiLevelType w:val="hybridMultilevel"/>
    <w:tmpl w:val="C88A052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32E11"/>
    <w:multiLevelType w:val="hybridMultilevel"/>
    <w:tmpl w:val="0CF8C95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C16"/>
    <w:multiLevelType w:val="multilevel"/>
    <w:tmpl w:val="3FF859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A6C10"/>
    <w:multiLevelType w:val="hybridMultilevel"/>
    <w:tmpl w:val="CE3E9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506B"/>
    <w:multiLevelType w:val="hybridMultilevel"/>
    <w:tmpl w:val="982C554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653D"/>
    <w:multiLevelType w:val="hybridMultilevel"/>
    <w:tmpl w:val="553EA166"/>
    <w:lvl w:ilvl="0" w:tplc="7772C244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6F94F94"/>
    <w:multiLevelType w:val="hybridMultilevel"/>
    <w:tmpl w:val="2F7042B0"/>
    <w:lvl w:ilvl="0" w:tplc="3272C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1178F6"/>
    <w:multiLevelType w:val="hybridMultilevel"/>
    <w:tmpl w:val="C0865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E1E9E1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35A96"/>
    <w:multiLevelType w:val="hybridMultilevel"/>
    <w:tmpl w:val="6BD8A2C6"/>
    <w:lvl w:ilvl="0" w:tplc="F1FE417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3962FC4"/>
    <w:multiLevelType w:val="hybridMultilevel"/>
    <w:tmpl w:val="07B89B96"/>
    <w:lvl w:ilvl="0" w:tplc="FFFFFFFF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93" w:hanging="360"/>
      </w:pPr>
    </w:lvl>
    <w:lvl w:ilvl="2" w:tplc="FFFFFFFF" w:tentative="1">
      <w:start w:val="1"/>
      <w:numFmt w:val="lowerRoman"/>
      <w:lvlText w:val="%3."/>
      <w:lvlJc w:val="right"/>
      <w:pPr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33A04B24"/>
    <w:multiLevelType w:val="hybridMultilevel"/>
    <w:tmpl w:val="8BFA7220"/>
    <w:lvl w:ilvl="0" w:tplc="7DF2352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25717"/>
    <w:multiLevelType w:val="hybridMultilevel"/>
    <w:tmpl w:val="388478CE"/>
    <w:lvl w:ilvl="0" w:tplc="19E60A5A">
      <w:start w:val="1"/>
      <w:numFmt w:val="upperLetter"/>
      <w:lvlText w:val="%1."/>
      <w:lvlJc w:val="left"/>
      <w:pPr>
        <w:ind w:left="153" w:hanging="360"/>
      </w:pPr>
      <w:rPr>
        <w:b/>
        <w:bCs/>
      </w:rPr>
    </w:lvl>
    <w:lvl w:ilvl="1" w:tplc="5A7EE86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CCD4D85"/>
    <w:multiLevelType w:val="hybridMultilevel"/>
    <w:tmpl w:val="6FB87ECE"/>
    <w:lvl w:ilvl="0" w:tplc="041B000F">
      <w:start w:val="1"/>
      <w:numFmt w:val="decimal"/>
      <w:lvlText w:val="%1.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3F2C3822"/>
    <w:multiLevelType w:val="hybridMultilevel"/>
    <w:tmpl w:val="F9803098"/>
    <w:lvl w:ilvl="0" w:tplc="89E6A392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02F4"/>
    <w:multiLevelType w:val="hybridMultilevel"/>
    <w:tmpl w:val="94587840"/>
    <w:lvl w:ilvl="0" w:tplc="C0C4A3A6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43207758"/>
    <w:multiLevelType w:val="hybridMultilevel"/>
    <w:tmpl w:val="345C2A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AA489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025B9"/>
    <w:multiLevelType w:val="hybridMultilevel"/>
    <w:tmpl w:val="E77632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2940"/>
    <w:multiLevelType w:val="hybridMultilevel"/>
    <w:tmpl w:val="4B2660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C1B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960"/>
    <w:multiLevelType w:val="hybridMultilevel"/>
    <w:tmpl w:val="9D66E45A"/>
    <w:lvl w:ilvl="0" w:tplc="D1AE9C8A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5A676BC4"/>
    <w:multiLevelType w:val="hybridMultilevel"/>
    <w:tmpl w:val="ED78A8F6"/>
    <w:lvl w:ilvl="0" w:tplc="82A0BB6A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 w15:restartNumberingAfterBreak="0">
    <w:nsid w:val="609328FA"/>
    <w:multiLevelType w:val="hybridMultilevel"/>
    <w:tmpl w:val="713A17C2"/>
    <w:lvl w:ilvl="0" w:tplc="AD8AFC30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E1B3C"/>
    <w:multiLevelType w:val="hybridMultilevel"/>
    <w:tmpl w:val="EFF8AA0E"/>
    <w:lvl w:ilvl="0" w:tplc="7B1C5F34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bCs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 w15:restartNumberingAfterBreak="0">
    <w:nsid w:val="63587513"/>
    <w:multiLevelType w:val="hybridMultilevel"/>
    <w:tmpl w:val="3878D88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C1B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44B"/>
    <w:multiLevelType w:val="hybridMultilevel"/>
    <w:tmpl w:val="F19A23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6F87"/>
    <w:multiLevelType w:val="multilevel"/>
    <w:tmpl w:val="4FCCCCD6"/>
    <w:styleLink w:val="BSLZoznam"/>
    <w:lvl w:ilvl="0">
      <w:start w:val="1"/>
      <w:numFmt w:val="decimal"/>
      <w:pStyle w:val="Nadpis1"/>
      <w:suff w:val="nothing"/>
      <w:lvlText w:val="Čl. %1"/>
      <w:lvlJc w:val="left"/>
      <w:pPr>
        <w:ind w:left="709" w:hanging="709"/>
      </w:pPr>
      <w:rPr>
        <w:rFonts w:ascii="Times New Roman" w:hAnsi="Times New Roman" w:hint="default"/>
        <w:b/>
        <w:i w:val="0"/>
        <w:caps w:val="0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pStyle w:val="Nadpis4"/>
      <w:lvlText w:val="%4)"/>
      <w:lvlJc w:val="left"/>
      <w:pPr>
        <w:ind w:left="1418" w:hanging="709"/>
      </w:pPr>
      <w:rPr>
        <w:rFonts w:ascii="Times New Roman" w:hAnsi="Times New Roman" w:hint="default"/>
      </w:rPr>
    </w:lvl>
    <w:lvl w:ilvl="4">
      <w:start w:val="1"/>
      <w:numFmt w:val="upperLetter"/>
      <w:pStyle w:val="Nadpis5"/>
      <w:lvlText w:val="%5."/>
      <w:lvlJc w:val="left"/>
      <w:pPr>
        <w:ind w:left="2835" w:hanging="709"/>
      </w:pPr>
      <w:rPr>
        <w:rFonts w:ascii="Times New Roman" w:hAnsi="Times New Roman" w:hint="default"/>
      </w:rPr>
    </w:lvl>
    <w:lvl w:ilvl="5">
      <w:start w:val="1"/>
      <w:numFmt w:val="upperRoman"/>
      <w:pStyle w:val="Nadpis6"/>
      <w:lvlText w:val="%6."/>
      <w:lvlJc w:val="left"/>
      <w:pPr>
        <w:ind w:left="3544" w:hanging="709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9" w15:restartNumberingAfterBreak="0">
    <w:nsid w:val="6A7137D3"/>
    <w:multiLevelType w:val="hybridMultilevel"/>
    <w:tmpl w:val="752A3386"/>
    <w:lvl w:ilvl="0" w:tplc="226A8E4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A5E"/>
    <w:multiLevelType w:val="hybridMultilevel"/>
    <w:tmpl w:val="89C00D68"/>
    <w:lvl w:ilvl="0" w:tplc="D86405E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449A6"/>
    <w:multiLevelType w:val="hybridMultilevel"/>
    <w:tmpl w:val="8FDC784A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93" w:hanging="360"/>
      </w:pPr>
    </w:lvl>
    <w:lvl w:ilvl="2" w:tplc="FFFFFFFF" w:tentative="1">
      <w:start w:val="1"/>
      <w:numFmt w:val="lowerRoman"/>
      <w:lvlText w:val="%3."/>
      <w:lvlJc w:val="right"/>
      <w:pPr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701D69E7"/>
    <w:multiLevelType w:val="hybridMultilevel"/>
    <w:tmpl w:val="423200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262BC8"/>
    <w:multiLevelType w:val="hybridMultilevel"/>
    <w:tmpl w:val="B930E460"/>
    <w:lvl w:ilvl="0" w:tplc="2A66DF8E">
      <w:start w:val="1"/>
      <w:numFmt w:val="decimal"/>
      <w:lvlText w:val="%12."/>
      <w:lvlJc w:val="left"/>
      <w:pPr>
        <w:ind w:left="8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73C94470"/>
    <w:multiLevelType w:val="hybridMultilevel"/>
    <w:tmpl w:val="6FF8EE72"/>
    <w:lvl w:ilvl="0" w:tplc="2A66DF8E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35F6B"/>
    <w:multiLevelType w:val="hybridMultilevel"/>
    <w:tmpl w:val="870A0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A0FC4"/>
    <w:multiLevelType w:val="hybridMultilevel"/>
    <w:tmpl w:val="5DE2129E"/>
    <w:lvl w:ilvl="0" w:tplc="BC7EE6BC">
      <w:start w:val="9"/>
      <w:numFmt w:val="upperLetter"/>
      <w:lvlText w:val="%1."/>
      <w:lvlJc w:val="left"/>
      <w:pPr>
        <w:ind w:left="87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6008A"/>
    <w:multiLevelType w:val="hybridMultilevel"/>
    <w:tmpl w:val="DC6A7240"/>
    <w:lvl w:ilvl="0" w:tplc="269EE4EE">
      <w:numFmt w:val="bullet"/>
      <w:lvlText w:val="-"/>
      <w:lvlJc w:val="left"/>
      <w:pPr>
        <w:ind w:left="720" w:hanging="360"/>
      </w:pPr>
      <w:rPr>
        <w:rFonts w:ascii="Arial Narrow" w:eastAsia="Symbol" w:hAnsi="Arial Narrow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638B4"/>
    <w:multiLevelType w:val="multilevel"/>
    <w:tmpl w:val="4FCCCCD6"/>
    <w:numStyleLink w:val="BSLZoznam"/>
  </w:abstractNum>
  <w:abstractNum w:abstractNumId="39" w15:restartNumberingAfterBreak="0">
    <w:nsid w:val="7CD82DDC"/>
    <w:multiLevelType w:val="hybridMultilevel"/>
    <w:tmpl w:val="806424DE"/>
    <w:lvl w:ilvl="0" w:tplc="0464B52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B27A7"/>
    <w:multiLevelType w:val="hybridMultilevel"/>
    <w:tmpl w:val="C526E4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9"/>
  </w:num>
  <w:num w:numId="7">
    <w:abstractNumId w:val="28"/>
  </w:num>
  <w:num w:numId="8">
    <w:abstractNumId w:val="38"/>
    <w:lvlOverride w:ilvl="0">
      <w:lvl w:ilvl="0">
        <w:start w:val="1"/>
        <w:numFmt w:val="decimal"/>
        <w:pStyle w:val="Nadpis1"/>
        <w:suff w:val="nothing"/>
        <w:lvlText w:val="Čl. %1"/>
        <w:lvlJc w:val="left"/>
        <w:pPr>
          <w:ind w:left="709" w:hanging="709"/>
        </w:pPr>
        <w:rPr>
          <w:rFonts w:ascii="Times New Roman" w:hAnsi="Times New Roman" w:hint="default"/>
          <w:b/>
          <w:i w:val="0"/>
          <w:caps w:val="0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09" w:hanging="709"/>
        </w:pPr>
        <w:rPr>
          <w:rFonts w:ascii="Times New Roman" w:hAnsi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09" w:hanging="709"/>
        </w:pPr>
        <w:rPr>
          <w:rFonts w:ascii="Times New Roman" w:hAnsi="Times New Roman" w:hint="default"/>
          <w:b/>
          <w:i w:val="0"/>
          <w:strike w:val="0"/>
        </w:rPr>
      </w:lvl>
    </w:lvlOverride>
  </w:num>
  <w:num w:numId="9">
    <w:abstractNumId w:val="15"/>
  </w:num>
  <w:num w:numId="10">
    <w:abstractNumId w:val="18"/>
  </w:num>
  <w:num w:numId="11">
    <w:abstractNumId w:val="11"/>
  </w:num>
  <w:num w:numId="12">
    <w:abstractNumId w:val="23"/>
  </w:num>
  <w:num w:numId="13">
    <w:abstractNumId w:val="12"/>
  </w:num>
  <w:num w:numId="14">
    <w:abstractNumId w:val="32"/>
  </w:num>
  <w:num w:numId="15">
    <w:abstractNumId w:val="30"/>
  </w:num>
  <w:num w:numId="16">
    <w:abstractNumId w:val="25"/>
  </w:num>
  <w:num w:numId="17">
    <w:abstractNumId w:val="29"/>
  </w:num>
  <w:num w:numId="18">
    <w:abstractNumId w:val="27"/>
  </w:num>
  <w:num w:numId="19">
    <w:abstractNumId w:val="33"/>
  </w:num>
  <w:num w:numId="20">
    <w:abstractNumId w:val="22"/>
  </w:num>
  <w:num w:numId="21">
    <w:abstractNumId w:val="2"/>
  </w:num>
  <w:num w:numId="22">
    <w:abstractNumId w:val="3"/>
  </w:num>
  <w:num w:numId="23">
    <w:abstractNumId w:val="1"/>
  </w:num>
  <w:num w:numId="24">
    <w:abstractNumId w:val="24"/>
  </w:num>
  <w:num w:numId="25">
    <w:abstractNumId w:val="7"/>
  </w:num>
  <w:num w:numId="26">
    <w:abstractNumId w:val="4"/>
  </w:num>
  <w:num w:numId="27">
    <w:abstractNumId w:val="21"/>
  </w:num>
  <w:num w:numId="28">
    <w:abstractNumId w:val="26"/>
  </w:num>
  <w:num w:numId="29">
    <w:abstractNumId w:val="35"/>
  </w:num>
  <w:num w:numId="30">
    <w:abstractNumId w:val="31"/>
  </w:num>
  <w:num w:numId="31">
    <w:abstractNumId w:val="14"/>
  </w:num>
  <w:num w:numId="32">
    <w:abstractNumId w:val="34"/>
  </w:num>
  <w:num w:numId="33">
    <w:abstractNumId w:val="17"/>
  </w:num>
  <w:num w:numId="34">
    <w:abstractNumId w:val="13"/>
  </w:num>
  <w:num w:numId="35">
    <w:abstractNumId w:val="16"/>
  </w:num>
  <w:num w:numId="36">
    <w:abstractNumId w:val="40"/>
  </w:num>
  <w:num w:numId="37">
    <w:abstractNumId w:val="39"/>
  </w:num>
  <w:num w:numId="38">
    <w:abstractNumId w:val="5"/>
  </w:num>
  <w:num w:numId="39">
    <w:abstractNumId w:val="8"/>
  </w:num>
  <w:num w:numId="40">
    <w:abstractNumId w:val="20"/>
  </w:num>
  <w:num w:numId="41">
    <w:abstractNumId w:val="36"/>
  </w:num>
  <w:num w:numId="42">
    <w:abstractNumId w:val="41"/>
  </w:num>
  <w:num w:numId="43">
    <w:abstractNumId w:val="41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2"/>
    <w:rsid w:val="000008E5"/>
    <w:rsid w:val="00000C0D"/>
    <w:rsid w:val="0000149D"/>
    <w:rsid w:val="00003630"/>
    <w:rsid w:val="00003A59"/>
    <w:rsid w:val="0000412E"/>
    <w:rsid w:val="00005DB6"/>
    <w:rsid w:val="000065C4"/>
    <w:rsid w:val="0000677F"/>
    <w:rsid w:val="00007A0E"/>
    <w:rsid w:val="0001032E"/>
    <w:rsid w:val="00010488"/>
    <w:rsid w:val="00010A17"/>
    <w:rsid w:val="00011C8D"/>
    <w:rsid w:val="00012C77"/>
    <w:rsid w:val="00014514"/>
    <w:rsid w:val="000152BB"/>
    <w:rsid w:val="000152C2"/>
    <w:rsid w:val="00015642"/>
    <w:rsid w:val="00015EAC"/>
    <w:rsid w:val="00016660"/>
    <w:rsid w:val="00016E93"/>
    <w:rsid w:val="00017FED"/>
    <w:rsid w:val="00022F38"/>
    <w:rsid w:val="000234F4"/>
    <w:rsid w:val="00023867"/>
    <w:rsid w:val="00026189"/>
    <w:rsid w:val="00030651"/>
    <w:rsid w:val="000335B6"/>
    <w:rsid w:val="00034140"/>
    <w:rsid w:val="00034455"/>
    <w:rsid w:val="0003600B"/>
    <w:rsid w:val="00036D1A"/>
    <w:rsid w:val="000373C0"/>
    <w:rsid w:val="00040763"/>
    <w:rsid w:val="000414DD"/>
    <w:rsid w:val="00042D9F"/>
    <w:rsid w:val="0004358E"/>
    <w:rsid w:val="000451D8"/>
    <w:rsid w:val="00047143"/>
    <w:rsid w:val="00047EA2"/>
    <w:rsid w:val="00050C4F"/>
    <w:rsid w:val="00050ED7"/>
    <w:rsid w:val="000537AF"/>
    <w:rsid w:val="00056ABD"/>
    <w:rsid w:val="00057746"/>
    <w:rsid w:val="0006024E"/>
    <w:rsid w:val="00060534"/>
    <w:rsid w:val="00062321"/>
    <w:rsid w:val="0006506F"/>
    <w:rsid w:val="00065AA4"/>
    <w:rsid w:val="00066DDF"/>
    <w:rsid w:val="000708C4"/>
    <w:rsid w:val="00070957"/>
    <w:rsid w:val="00072C57"/>
    <w:rsid w:val="0007393F"/>
    <w:rsid w:val="000739FB"/>
    <w:rsid w:val="000748DE"/>
    <w:rsid w:val="000751A0"/>
    <w:rsid w:val="00075441"/>
    <w:rsid w:val="00075E9E"/>
    <w:rsid w:val="00077B10"/>
    <w:rsid w:val="00080FAB"/>
    <w:rsid w:val="000813ED"/>
    <w:rsid w:val="0008235C"/>
    <w:rsid w:val="00082681"/>
    <w:rsid w:val="00082EFE"/>
    <w:rsid w:val="00083C70"/>
    <w:rsid w:val="00084676"/>
    <w:rsid w:val="00085A15"/>
    <w:rsid w:val="00085C58"/>
    <w:rsid w:val="00086424"/>
    <w:rsid w:val="00087D45"/>
    <w:rsid w:val="00090C0A"/>
    <w:rsid w:val="0009117F"/>
    <w:rsid w:val="000919D3"/>
    <w:rsid w:val="00092B6E"/>
    <w:rsid w:val="00093640"/>
    <w:rsid w:val="00095C8E"/>
    <w:rsid w:val="0009795B"/>
    <w:rsid w:val="00097D10"/>
    <w:rsid w:val="000A1171"/>
    <w:rsid w:val="000A5344"/>
    <w:rsid w:val="000A53CA"/>
    <w:rsid w:val="000A55D0"/>
    <w:rsid w:val="000A5C51"/>
    <w:rsid w:val="000A670F"/>
    <w:rsid w:val="000B079C"/>
    <w:rsid w:val="000B3DC3"/>
    <w:rsid w:val="000C19D3"/>
    <w:rsid w:val="000C1E50"/>
    <w:rsid w:val="000C2E79"/>
    <w:rsid w:val="000C400D"/>
    <w:rsid w:val="000D0246"/>
    <w:rsid w:val="000D1EA3"/>
    <w:rsid w:val="000D599E"/>
    <w:rsid w:val="000D676D"/>
    <w:rsid w:val="000D6F2F"/>
    <w:rsid w:val="000E0363"/>
    <w:rsid w:val="000E0433"/>
    <w:rsid w:val="000E1C57"/>
    <w:rsid w:val="000E27C8"/>
    <w:rsid w:val="000E3C24"/>
    <w:rsid w:val="000E5225"/>
    <w:rsid w:val="000E702D"/>
    <w:rsid w:val="000F3642"/>
    <w:rsid w:val="000F57AF"/>
    <w:rsid w:val="00100720"/>
    <w:rsid w:val="001017F7"/>
    <w:rsid w:val="00101902"/>
    <w:rsid w:val="00103407"/>
    <w:rsid w:val="0010423E"/>
    <w:rsid w:val="001106B0"/>
    <w:rsid w:val="00110AEC"/>
    <w:rsid w:val="00111990"/>
    <w:rsid w:val="00111CB8"/>
    <w:rsid w:val="0011227F"/>
    <w:rsid w:val="00113069"/>
    <w:rsid w:val="00113BDD"/>
    <w:rsid w:val="00116A6B"/>
    <w:rsid w:val="00121568"/>
    <w:rsid w:val="00121607"/>
    <w:rsid w:val="00121B1F"/>
    <w:rsid w:val="00124674"/>
    <w:rsid w:val="00124A57"/>
    <w:rsid w:val="00127D0C"/>
    <w:rsid w:val="00127D0E"/>
    <w:rsid w:val="00130595"/>
    <w:rsid w:val="00131BA6"/>
    <w:rsid w:val="00132476"/>
    <w:rsid w:val="00132514"/>
    <w:rsid w:val="001339AD"/>
    <w:rsid w:val="001354A6"/>
    <w:rsid w:val="001358BB"/>
    <w:rsid w:val="00136573"/>
    <w:rsid w:val="00136773"/>
    <w:rsid w:val="00136CF5"/>
    <w:rsid w:val="00136FDB"/>
    <w:rsid w:val="00137C76"/>
    <w:rsid w:val="00140D28"/>
    <w:rsid w:val="00141970"/>
    <w:rsid w:val="00141EB1"/>
    <w:rsid w:val="001437BC"/>
    <w:rsid w:val="00143F61"/>
    <w:rsid w:val="00144083"/>
    <w:rsid w:val="00144CAA"/>
    <w:rsid w:val="00145E88"/>
    <w:rsid w:val="0014670E"/>
    <w:rsid w:val="001472A9"/>
    <w:rsid w:val="00150164"/>
    <w:rsid w:val="00150D12"/>
    <w:rsid w:val="00151ECC"/>
    <w:rsid w:val="0015440C"/>
    <w:rsid w:val="00154437"/>
    <w:rsid w:val="0015499F"/>
    <w:rsid w:val="0015679B"/>
    <w:rsid w:val="00160590"/>
    <w:rsid w:val="001606DD"/>
    <w:rsid w:val="00160875"/>
    <w:rsid w:val="001608BF"/>
    <w:rsid w:val="00160B9C"/>
    <w:rsid w:val="00161E81"/>
    <w:rsid w:val="00161F6F"/>
    <w:rsid w:val="00162253"/>
    <w:rsid w:val="00162295"/>
    <w:rsid w:val="00163325"/>
    <w:rsid w:val="001636C7"/>
    <w:rsid w:val="00164F61"/>
    <w:rsid w:val="00166272"/>
    <w:rsid w:val="00166F33"/>
    <w:rsid w:val="00171A1D"/>
    <w:rsid w:val="00172924"/>
    <w:rsid w:val="00173000"/>
    <w:rsid w:val="0017402C"/>
    <w:rsid w:val="00175B67"/>
    <w:rsid w:val="00176280"/>
    <w:rsid w:val="00177565"/>
    <w:rsid w:val="00181844"/>
    <w:rsid w:val="0018262B"/>
    <w:rsid w:val="00182CD6"/>
    <w:rsid w:val="00183F1A"/>
    <w:rsid w:val="001856F1"/>
    <w:rsid w:val="00185744"/>
    <w:rsid w:val="001857FC"/>
    <w:rsid w:val="0018588D"/>
    <w:rsid w:val="00186C35"/>
    <w:rsid w:val="00187B1F"/>
    <w:rsid w:val="001902AE"/>
    <w:rsid w:val="00190C2E"/>
    <w:rsid w:val="0019367F"/>
    <w:rsid w:val="00193723"/>
    <w:rsid w:val="0019436E"/>
    <w:rsid w:val="00195165"/>
    <w:rsid w:val="00195642"/>
    <w:rsid w:val="001970AB"/>
    <w:rsid w:val="001A18D0"/>
    <w:rsid w:val="001A1CEE"/>
    <w:rsid w:val="001A1DA7"/>
    <w:rsid w:val="001A1DD0"/>
    <w:rsid w:val="001A2BBA"/>
    <w:rsid w:val="001A5DCA"/>
    <w:rsid w:val="001A5F73"/>
    <w:rsid w:val="001A6333"/>
    <w:rsid w:val="001A7CD8"/>
    <w:rsid w:val="001B16B0"/>
    <w:rsid w:val="001B3808"/>
    <w:rsid w:val="001B38AC"/>
    <w:rsid w:val="001B3BDF"/>
    <w:rsid w:val="001B5C26"/>
    <w:rsid w:val="001B5EC2"/>
    <w:rsid w:val="001B638D"/>
    <w:rsid w:val="001B7072"/>
    <w:rsid w:val="001B73DA"/>
    <w:rsid w:val="001C0550"/>
    <w:rsid w:val="001C089B"/>
    <w:rsid w:val="001C0A9B"/>
    <w:rsid w:val="001C13FE"/>
    <w:rsid w:val="001C2086"/>
    <w:rsid w:val="001C23D0"/>
    <w:rsid w:val="001C39D5"/>
    <w:rsid w:val="001C45DE"/>
    <w:rsid w:val="001C47EA"/>
    <w:rsid w:val="001C4960"/>
    <w:rsid w:val="001C4D57"/>
    <w:rsid w:val="001C56CC"/>
    <w:rsid w:val="001C5C1F"/>
    <w:rsid w:val="001C5FB8"/>
    <w:rsid w:val="001D0DC7"/>
    <w:rsid w:val="001D2C39"/>
    <w:rsid w:val="001D2C58"/>
    <w:rsid w:val="001D3525"/>
    <w:rsid w:val="001D3AFE"/>
    <w:rsid w:val="001D4F6A"/>
    <w:rsid w:val="001D54FE"/>
    <w:rsid w:val="001D5605"/>
    <w:rsid w:val="001E0906"/>
    <w:rsid w:val="001E1348"/>
    <w:rsid w:val="001E22A9"/>
    <w:rsid w:val="001E5818"/>
    <w:rsid w:val="001E5E5C"/>
    <w:rsid w:val="001E68CC"/>
    <w:rsid w:val="001F0128"/>
    <w:rsid w:val="001F04E3"/>
    <w:rsid w:val="001F0FC0"/>
    <w:rsid w:val="001F6BA2"/>
    <w:rsid w:val="001F6DBE"/>
    <w:rsid w:val="001F711C"/>
    <w:rsid w:val="001F7E40"/>
    <w:rsid w:val="00201FD6"/>
    <w:rsid w:val="002026D1"/>
    <w:rsid w:val="00202735"/>
    <w:rsid w:val="00204017"/>
    <w:rsid w:val="00204C07"/>
    <w:rsid w:val="00206121"/>
    <w:rsid w:val="00207768"/>
    <w:rsid w:val="0021034E"/>
    <w:rsid w:val="002105BD"/>
    <w:rsid w:val="00212150"/>
    <w:rsid w:val="00212225"/>
    <w:rsid w:val="00216DDE"/>
    <w:rsid w:val="00216DE0"/>
    <w:rsid w:val="00217BC6"/>
    <w:rsid w:val="0022093C"/>
    <w:rsid w:val="002227E0"/>
    <w:rsid w:val="00222D22"/>
    <w:rsid w:val="0022353A"/>
    <w:rsid w:val="00223B9E"/>
    <w:rsid w:val="00223CB6"/>
    <w:rsid w:val="0022427D"/>
    <w:rsid w:val="00225EB7"/>
    <w:rsid w:val="00226EF2"/>
    <w:rsid w:val="00227321"/>
    <w:rsid w:val="00230B59"/>
    <w:rsid w:val="00231A19"/>
    <w:rsid w:val="00232D0C"/>
    <w:rsid w:val="00233873"/>
    <w:rsid w:val="00235265"/>
    <w:rsid w:val="002358D8"/>
    <w:rsid w:val="002373AE"/>
    <w:rsid w:val="00240FBA"/>
    <w:rsid w:val="00241B17"/>
    <w:rsid w:val="00242320"/>
    <w:rsid w:val="00242B88"/>
    <w:rsid w:val="00243358"/>
    <w:rsid w:val="00243ECD"/>
    <w:rsid w:val="00245599"/>
    <w:rsid w:val="00246377"/>
    <w:rsid w:val="00247CE4"/>
    <w:rsid w:val="00250DE2"/>
    <w:rsid w:val="002515D4"/>
    <w:rsid w:val="00251806"/>
    <w:rsid w:val="0025324E"/>
    <w:rsid w:val="002532DB"/>
    <w:rsid w:val="00253A58"/>
    <w:rsid w:val="002554C7"/>
    <w:rsid w:val="00257F9C"/>
    <w:rsid w:val="0026052A"/>
    <w:rsid w:val="002613C0"/>
    <w:rsid w:val="00261753"/>
    <w:rsid w:val="002620C6"/>
    <w:rsid w:val="002622B3"/>
    <w:rsid w:val="00262535"/>
    <w:rsid w:val="0026291C"/>
    <w:rsid w:val="00262CB2"/>
    <w:rsid w:val="00263951"/>
    <w:rsid w:val="00265F66"/>
    <w:rsid w:val="00267041"/>
    <w:rsid w:val="00267C25"/>
    <w:rsid w:val="00272CF0"/>
    <w:rsid w:val="00273760"/>
    <w:rsid w:val="0027465B"/>
    <w:rsid w:val="002750F2"/>
    <w:rsid w:val="00276567"/>
    <w:rsid w:val="00276912"/>
    <w:rsid w:val="00276B73"/>
    <w:rsid w:val="00277018"/>
    <w:rsid w:val="00280A17"/>
    <w:rsid w:val="0028212B"/>
    <w:rsid w:val="0028240C"/>
    <w:rsid w:val="002850DF"/>
    <w:rsid w:val="00290466"/>
    <w:rsid w:val="00291845"/>
    <w:rsid w:val="002946F7"/>
    <w:rsid w:val="00294BF7"/>
    <w:rsid w:val="00294D43"/>
    <w:rsid w:val="00295952"/>
    <w:rsid w:val="00295F11"/>
    <w:rsid w:val="00295F41"/>
    <w:rsid w:val="0029756D"/>
    <w:rsid w:val="00297854"/>
    <w:rsid w:val="002A0531"/>
    <w:rsid w:val="002A1D36"/>
    <w:rsid w:val="002A3972"/>
    <w:rsid w:val="002A3C51"/>
    <w:rsid w:val="002A4576"/>
    <w:rsid w:val="002A7BD2"/>
    <w:rsid w:val="002B04B5"/>
    <w:rsid w:val="002B0557"/>
    <w:rsid w:val="002B1B8C"/>
    <w:rsid w:val="002B310B"/>
    <w:rsid w:val="002B4396"/>
    <w:rsid w:val="002B5A9B"/>
    <w:rsid w:val="002B746E"/>
    <w:rsid w:val="002C0032"/>
    <w:rsid w:val="002C2C00"/>
    <w:rsid w:val="002C3013"/>
    <w:rsid w:val="002C3083"/>
    <w:rsid w:val="002C39AB"/>
    <w:rsid w:val="002C3CE0"/>
    <w:rsid w:val="002C7F06"/>
    <w:rsid w:val="002D0305"/>
    <w:rsid w:val="002D16ED"/>
    <w:rsid w:val="002D28F8"/>
    <w:rsid w:val="002D4FD8"/>
    <w:rsid w:val="002D5535"/>
    <w:rsid w:val="002D68C9"/>
    <w:rsid w:val="002D7ED2"/>
    <w:rsid w:val="002E6D34"/>
    <w:rsid w:val="002E742A"/>
    <w:rsid w:val="002F0816"/>
    <w:rsid w:val="002F17B2"/>
    <w:rsid w:val="002F3C9F"/>
    <w:rsid w:val="002F44BB"/>
    <w:rsid w:val="002F4DE2"/>
    <w:rsid w:val="00300C1F"/>
    <w:rsid w:val="003036C9"/>
    <w:rsid w:val="00304811"/>
    <w:rsid w:val="00305B59"/>
    <w:rsid w:val="00305D82"/>
    <w:rsid w:val="003072BC"/>
    <w:rsid w:val="00310D36"/>
    <w:rsid w:val="0031194B"/>
    <w:rsid w:val="00312048"/>
    <w:rsid w:val="0031365B"/>
    <w:rsid w:val="0031502A"/>
    <w:rsid w:val="00316E2F"/>
    <w:rsid w:val="00321264"/>
    <w:rsid w:val="00321AFE"/>
    <w:rsid w:val="00322DBF"/>
    <w:rsid w:val="003233DF"/>
    <w:rsid w:val="003245E2"/>
    <w:rsid w:val="003257E9"/>
    <w:rsid w:val="00330231"/>
    <w:rsid w:val="00330699"/>
    <w:rsid w:val="003314E0"/>
    <w:rsid w:val="00331B01"/>
    <w:rsid w:val="00331B38"/>
    <w:rsid w:val="00332B74"/>
    <w:rsid w:val="00332F5D"/>
    <w:rsid w:val="00333803"/>
    <w:rsid w:val="00334D73"/>
    <w:rsid w:val="0033512F"/>
    <w:rsid w:val="00335875"/>
    <w:rsid w:val="00335968"/>
    <w:rsid w:val="00340098"/>
    <w:rsid w:val="00340235"/>
    <w:rsid w:val="003404D4"/>
    <w:rsid w:val="0034199F"/>
    <w:rsid w:val="003426AD"/>
    <w:rsid w:val="0034293D"/>
    <w:rsid w:val="003429B8"/>
    <w:rsid w:val="00342E3D"/>
    <w:rsid w:val="00344342"/>
    <w:rsid w:val="00345958"/>
    <w:rsid w:val="0035079E"/>
    <w:rsid w:val="0035129B"/>
    <w:rsid w:val="003529ED"/>
    <w:rsid w:val="00354019"/>
    <w:rsid w:val="00354296"/>
    <w:rsid w:val="003546DC"/>
    <w:rsid w:val="003553C2"/>
    <w:rsid w:val="0035648C"/>
    <w:rsid w:val="00356D2D"/>
    <w:rsid w:val="0035716D"/>
    <w:rsid w:val="0035755F"/>
    <w:rsid w:val="00357731"/>
    <w:rsid w:val="003578D5"/>
    <w:rsid w:val="00360596"/>
    <w:rsid w:val="00360607"/>
    <w:rsid w:val="003630A4"/>
    <w:rsid w:val="00363E17"/>
    <w:rsid w:val="003656AB"/>
    <w:rsid w:val="003656D7"/>
    <w:rsid w:val="00367461"/>
    <w:rsid w:val="00370C7A"/>
    <w:rsid w:val="00370CB5"/>
    <w:rsid w:val="003715F8"/>
    <w:rsid w:val="003719A5"/>
    <w:rsid w:val="00372B30"/>
    <w:rsid w:val="00373CC1"/>
    <w:rsid w:val="00375275"/>
    <w:rsid w:val="00375B47"/>
    <w:rsid w:val="003762AB"/>
    <w:rsid w:val="003771E5"/>
    <w:rsid w:val="00377E82"/>
    <w:rsid w:val="00380653"/>
    <w:rsid w:val="00380CC4"/>
    <w:rsid w:val="0038202B"/>
    <w:rsid w:val="0038467A"/>
    <w:rsid w:val="00384BC6"/>
    <w:rsid w:val="0038583F"/>
    <w:rsid w:val="00385DC8"/>
    <w:rsid w:val="00386B06"/>
    <w:rsid w:val="00386BD9"/>
    <w:rsid w:val="003926A3"/>
    <w:rsid w:val="00392C00"/>
    <w:rsid w:val="00393848"/>
    <w:rsid w:val="003948D9"/>
    <w:rsid w:val="00394ABC"/>
    <w:rsid w:val="00395365"/>
    <w:rsid w:val="003973D7"/>
    <w:rsid w:val="00397CF1"/>
    <w:rsid w:val="00397D52"/>
    <w:rsid w:val="00397E1E"/>
    <w:rsid w:val="003A09B3"/>
    <w:rsid w:val="003A2875"/>
    <w:rsid w:val="003A36C1"/>
    <w:rsid w:val="003A43F8"/>
    <w:rsid w:val="003A5204"/>
    <w:rsid w:val="003B02E7"/>
    <w:rsid w:val="003B2AAA"/>
    <w:rsid w:val="003B6655"/>
    <w:rsid w:val="003B7409"/>
    <w:rsid w:val="003C158F"/>
    <w:rsid w:val="003C1A6A"/>
    <w:rsid w:val="003C3F83"/>
    <w:rsid w:val="003C5EC5"/>
    <w:rsid w:val="003C7D14"/>
    <w:rsid w:val="003D3E20"/>
    <w:rsid w:val="003D4F33"/>
    <w:rsid w:val="003D5488"/>
    <w:rsid w:val="003D7D59"/>
    <w:rsid w:val="003E02E9"/>
    <w:rsid w:val="003E0C54"/>
    <w:rsid w:val="003E0C58"/>
    <w:rsid w:val="003E1E98"/>
    <w:rsid w:val="003E2443"/>
    <w:rsid w:val="003E28C9"/>
    <w:rsid w:val="003E326D"/>
    <w:rsid w:val="003E3447"/>
    <w:rsid w:val="003E374F"/>
    <w:rsid w:val="003E6B92"/>
    <w:rsid w:val="003E6CCD"/>
    <w:rsid w:val="003E7652"/>
    <w:rsid w:val="003F0F8F"/>
    <w:rsid w:val="003F21B0"/>
    <w:rsid w:val="003F394B"/>
    <w:rsid w:val="003F3A60"/>
    <w:rsid w:val="003F6139"/>
    <w:rsid w:val="003F6E1E"/>
    <w:rsid w:val="00402242"/>
    <w:rsid w:val="0040360D"/>
    <w:rsid w:val="004038CF"/>
    <w:rsid w:val="0040398E"/>
    <w:rsid w:val="00403D26"/>
    <w:rsid w:val="00405039"/>
    <w:rsid w:val="004051DD"/>
    <w:rsid w:val="004053D1"/>
    <w:rsid w:val="00406062"/>
    <w:rsid w:val="004068B1"/>
    <w:rsid w:val="004069CA"/>
    <w:rsid w:val="004075EB"/>
    <w:rsid w:val="00407B00"/>
    <w:rsid w:val="00407E24"/>
    <w:rsid w:val="004100F5"/>
    <w:rsid w:val="004107FF"/>
    <w:rsid w:val="00410801"/>
    <w:rsid w:val="00412E91"/>
    <w:rsid w:val="00413096"/>
    <w:rsid w:val="004131A2"/>
    <w:rsid w:val="0041378F"/>
    <w:rsid w:val="004154C3"/>
    <w:rsid w:val="00416C02"/>
    <w:rsid w:val="004213F3"/>
    <w:rsid w:val="0042391B"/>
    <w:rsid w:val="0042458F"/>
    <w:rsid w:val="00425A43"/>
    <w:rsid w:val="004267B7"/>
    <w:rsid w:val="0043006D"/>
    <w:rsid w:val="00430B98"/>
    <w:rsid w:val="00434CE2"/>
    <w:rsid w:val="0043514A"/>
    <w:rsid w:val="00435EE9"/>
    <w:rsid w:val="004374C4"/>
    <w:rsid w:val="00437595"/>
    <w:rsid w:val="00437E5C"/>
    <w:rsid w:val="00440A3B"/>
    <w:rsid w:val="00440DED"/>
    <w:rsid w:val="00442AE4"/>
    <w:rsid w:val="0044336D"/>
    <w:rsid w:val="00444168"/>
    <w:rsid w:val="004445CB"/>
    <w:rsid w:val="00444F3C"/>
    <w:rsid w:val="004453F4"/>
    <w:rsid w:val="00446589"/>
    <w:rsid w:val="004544B2"/>
    <w:rsid w:val="004551EF"/>
    <w:rsid w:val="004557D9"/>
    <w:rsid w:val="00455DC1"/>
    <w:rsid w:val="0045622B"/>
    <w:rsid w:val="00457234"/>
    <w:rsid w:val="004576DB"/>
    <w:rsid w:val="00457790"/>
    <w:rsid w:val="00460048"/>
    <w:rsid w:val="00460C0C"/>
    <w:rsid w:val="00460D4F"/>
    <w:rsid w:val="0046254A"/>
    <w:rsid w:val="0046336F"/>
    <w:rsid w:val="004642C6"/>
    <w:rsid w:val="004659B9"/>
    <w:rsid w:val="00465E34"/>
    <w:rsid w:val="00467498"/>
    <w:rsid w:val="0047258A"/>
    <w:rsid w:val="00472E3E"/>
    <w:rsid w:val="004742B6"/>
    <w:rsid w:val="0047512D"/>
    <w:rsid w:val="004751FC"/>
    <w:rsid w:val="00475645"/>
    <w:rsid w:val="004763A9"/>
    <w:rsid w:val="00476460"/>
    <w:rsid w:val="00477C7E"/>
    <w:rsid w:val="0048025E"/>
    <w:rsid w:val="00482008"/>
    <w:rsid w:val="004870F9"/>
    <w:rsid w:val="00487119"/>
    <w:rsid w:val="00490BDD"/>
    <w:rsid w:val="00492368"/>
    <w:rsid w:val="004924D6"/>
    <w:rsid w:val="00492EFA"/>
    <w:rsid w:val="00493944"/>
    <w:rsid w:val="00494A57"/>
    <w:rsid w:val="00494FAD"/>
    <w:rsid w:val="00496F4A"/>
    <w:rsid w:val="004A04BC"/>
    <w:rsid w:val="004A1CA5"/>
    <w:rsid w:val="004A5768"/>
    <w:rsid w:val="004A5C6C"/>
    <w:rsid w:val="004A5CF7"/>
    <w:rsid w:val="004A5E97"/>
    <w:rsid w:val="004A79F0"/>
    <w:rsid w:val="004B07BE"/>
    <w:rsid w:val="004B0D94"/>
    <w:rsid w:val="004B2A03"/>
    <w:rsid w:val="004B2D1A"/>
    <w:rsid w:val="004B3986"/>
    <w:rsid w:val="004B493E"/>
    <w:rsid w:val="004B59C9"/>
    <w:rsid w:val="004B5D7E"/>
    <w:rsid w:val="004B6FE9"/>
    <w:rsid w:val="004B7258"/>
    <w:rsid w:val="004C08FB"/>
    <w:rsid w:val="004C0F69"/>
    <w:rsid w:val="004C1D7C"/>
    <w:rsid w:val="004C35B3"/>
    <w:rsid w:val="004C5466"/>
    <w:rsid w:val="004C57B7"/>
    <w:rsid w:val="004C7072"/>
    <w:rsid w:val="004C72A3"/>
    <w:rsid w:val="004C7396"/>
    <w:rsid w:val="004D07BC"/>
    <w:rsid w:val="004D214C"/>
    <w:rsid w:val="004D2DA3"/>
    <w:rsid w:val="004D3029"/>
    <w:rsid w:val="004D3358"/>
    <w:rsid w:val="004D3813"/>
    <w:rsid w:val="004D43AB"/>
    <w:rsid w:val="004D45AE"/>
    <w:rsid w:val="004D45EF"/>
    <w:rsid w:val="004D5A0A"/>
    <w:rsid w:val="004D5BF6"/>
    <w:rsid w:val="004D5C93"/>
    <w:rsid w:val="004D601D"/>
    <w:rsid w:val="004D795C"/>
    <w:rsid w:val="004D7968"/>
    <w:rsid w:val="004E1499"/>
    <w:rsid w:val="004E1FE0"/>
    <w:rsid w:val="004E2062"/>
    <w:rsid w:val="004E387F"/>
    <w:rsid w:val="004E5508"/>
    <w:rsid w:val="004F06F9"/>
    <w:rsid w:val="004F39A6"/>
    <w:rsid w:val="004F3ECA"/>
    <w:rsid w:val="004F46C6"/>
    <w:rsid w:val="004F494A"/>
    <w:rsid w:val="004F56F3"/>
    <w:rsid w:val="004F6412"/>
    <w:rsid w:val="004F719D"/>
    <w:rsid w:val="004F7550"/>
    <w:rsid w:val="00500576"/>
    <w:rsid w:val="00500A3A"/>
    <w:rsid w:val="005031D0"/>
    <w:rsid w:val="00504E37"/>
    <w:rsid w:val="00506C8A"/>
    <w:rsid w:val="00507FF9"/>
    <w:rsid w:val="005100AA"/>
    <w:rsid w:val="00512E24"/>
    <w:rsid w:val="00513845"/>
    <w:rsid w:val="00514BF9"/>
    <w:rsid w:val="0051756F"/>
    <w:rsid w:val="0052094A"/>
    <w:rsid w:val="005227A9"/>
    <w:rsid w:val="00523726"/>
    <w:rsid w:val="00523E5C"/>
    <w:rsid w:val="00525141"/>
    <w:rsid w:val="00526BC6"/>
    <w:rsid w:val="00530AEB"/>
    <w:rsid w:val="005316F0"/>
    <w:rsid w:val="0053197E"/>
    <w:rsid w:val="00531F57"/>
    <w:rsid w:val="0053272B"/>
    <w:rsid w:val="00533478"/>
    <w:rsid w:val="0053419B"/>
    <w:rsid w:val="00534517"/>
    <w:rsid w:val="00535580"/>
    <w:rsid w:val="00536CA6"/>
    <w:rsid w:val="0053764F"/>
    <w:rsid w:val="005376D4"/>
    <w:rsid w:val="00540A56"/>
    <w:rsid w:val="00542502"/>
    <w:rsid w:val="005436B6"/>
    <w:rsid w:val="005436C8"/>
    <w:rsid w:val="005436FD"/>
    <w:rsid w:val="005449FA"/>
    <w:rsid w:val="00545651"/>
    <w:rsid w:val="00545A70"/>
    <w:rsid w:val="0054602B"/>
    <w:rsid w:val="00547BCE"/>
    <w:rsid w:val="00551B1F"/>
    <w:rsid w:val="00551FB3"/>
    <w:rsid w:val="0055360B"/>
    <w:rsid w:val="005538FC"/>
    <w:rsid w:val="00554179"/>
    <w:rsid w:val="0055450A"/>
    <w:rsid w:val="005546D9"/>
    <w:rsid w:val="005556A0"/>
    <w:rsid w:val="005559F1"/>
    <w:rsid w:val="00556804"/>
    <w:rsid w:val="00557EB4"/>
    <w:rsid w:val="005602D8"/>
    <w:rsid w:val="0056122F"/>
    <w:rsid w:val="0056351D"/>
    <w:rsid w:val="005638EA"/>
    <w:rsid w:val="005647A6"/>
    <w:rsid w:val="0056626A"/>
    <w:rsid w:val="005663B3"/>
    <w:rsid w:val="00566AC6"/>
    <w:rsid w:val="00566E72"/>
    <w:rsid w:val="005675EE"/>
    <w:rsid w:val="00570044"/>
    <w:rsid w:val="005702AB"/>
    <w:rsid w:val="0057176A"/>
    <w:rsid w:val="00571B23"/>
    <w:rsid w:val="005721F0"/>
    <w:rsid w:val="0057329C"/>
    <w:rsid w:val="00573B63"/>
    <w:rsid w:val="0057447C"/>
    <w:rsid w:val="00574C3E"/>
    <w:rsid w:val="00577003"/>
    <w:rsid w:val="005778BF"/>
    <w:rsid w:val="00580700"/>
    <w:rsid w:val="005809CF"/>
    <w:rsid w:val="00581CA0"/>
    <w:rsid w:val="0058229E"/>
    <w:rsid w:val="005823C7"/>
    <w:rsid w:val="005823D8"/>
    <w:rsid w:val="00582976"/>
    <w:rsid w:val="00584AA4"/>
    <w:rsid w:val="00585ADB"/>
    <w:rsid w:val="005863AF"/>
    <w:rsid w:val="0059076F"/>
    <w:rsid w:val="0059092B"/>
    <w:rsid w:val="005918FF"/>
    <w:rsid w:val="00591A2D"/>
    <w:rsid w:val="00592903"/>
    <w:rsid w:val="0059354D"/>
    <w:rsid w:val="00595E7A"/>
    <w:rsid w:val="005A16EA"/>
    <w:rsid w:val="005A386B"/>
    <w:rsid w:val="005A4BB6"/>
    <w:rsid w:val="005A5653"/>
    <w:rsid w:val="005A5D2E"/>
    <w:rsid w:val="005A71D0"/>
    <w:rsid w:val="005A7514"/>
    <w:rsid w:val="005B20C6"/>
    <w:rsid w:val="005B312A"/>
    <w:rsid w:val="005B36FE"/>
    <w:rsid w:val="005B4A01"/>
    <w:rsid w:val="005B54A5"/>
    <w:rsid w:val="005B6BD9"/>
    <w:rsid w:val="005B7FEB"/>
    <w:rsid w:val="005C01B1"/>
    <w:rsid w:val="005C0AF4"/>
    <w:rsid w:val="005C1A62"/>
    <w:rsid w:val="005C39D9"/>
    <w:rsid w:val="005C4260"/>
    <w:rsid w:val="005C45A1"/>
    <w:rsid w:val="005C639A"/>
    <w:rsid w:val="005C6E85"/>
    <w:rsid w:val="005C7A23"/>
    <w:rsid w:val="005D0370"/>
    <w:rsid w:val="005D0B8D"/>
    <w:rsid w:val="005D0EEA"/>
    <w:rsid w:val="005D1D4A"/>
    <w:rsid w:val="005D2F36"/>
    <w:rsid w:val="005D341B"/>
    <w:rsid w:val="005D39F2"/>
    <w:rsid w:val="005D4044"/>
    <w:rsid w:val="005D44F1"/>
    <w:rsid w:val="005D5896"/>
    <w:rsid w:val="005D64E7"/>
    <w:rsid w:val="005D656F"/>
    <w:rsid w:val="005D6CD0"/>
    <w:rsid w:val="005D70EA"/>
    <w:rsid w:val="005D74D1"/>
    <w:rsid w:val="005E08D4"/>
    <w:rsid w:val="005E20B8"/>
    <w:rsid w:val="005E3A30"/>
    <w:rsid w:val="005E63B5"/>
    <w:rsid w:val="005E6FD2"/>
    <w:rsid w:val="005E752F"/>
    <w:rsid w:val="005E7B0A"/>
    <w:rsid w:val="005F166F"/>
    <w:rsid w:val="005F25FC"/>
    <w:rsid w:val="005F2E37"/>
    <w:rsid w:val="005F3330"/>
    <w:rsid w:val="005F48ED"/>
    <w:rsid w:val="005F73E7"/>
    <w:rsid w:val="005F7890"/>
    <w:rsid w:val="005F7AFD"/>
    <w:rsid w:val="00600C1F"/>
    <w:rsid w:val="006022EE"/>
    <w:rsid w:val="00605EBD"/>
    <w:rsid w:val="00606728"/>
    <w:rsid w:val="0060700F"/>
    <w:rsid w:val="00607476"/>
    <w:rsid w:val="0061070A"/>
    <w:rsid w:val="00615200"/>
    <w:rsid w:val="00616185"/>
    <w:rsid w:val="00616670"/>
    <w:rsid w:val="006172E9"/>
    <w:rsid w:val="006208B0"/>
    <w:rsid w:val="006215C3"/>
    <w:rsid w:val="00622383"/>
    <w:rsid w:val="006227B3"/>
    <w:rsid w:val="00622ABC"/>
    <w:rsid w:val="00624965"/>
    <w:rsid w:val="00627A7F"/>
    <w:rsid w:val="00627B20"/>
    <w:rsid w:val="00630446"/>
    <w:rsid w:val="00633126"/>
    <w:rsid w:val="00635C45"/>
    <w:rsid w:val="0063708C"/>
    <w:rsid w:val="0063785D"/>
    <w:rsid w:val="00637897"/>
    <w:rsid w:val="00637FBC"/>
    <w:rsid w:val="0064115E"/>
    <w:rsid w:val="00642910"/>
    <w:rsid w:val="006434E2"/>
    <w:rsid w:val="00643655"/>
    <w:rsid w:val="00644CE3"/>
    <w:rsid w:val="00644D60"/>
    <w:rsid w:val="0064594C"/>
    <w:rsid w:val="00645AE5"/>
    <w:rsid w:val="00646967"/>
    <w:rsid w:val="00650B57"/>
    <w:rsid w:val="00652114"/>
    <w:rsid w:val="0065581B"/>
    <w:rsid w:val="006567B5"/>
    <w:rsid w:val="00656BEE"/>
    <w:rsid w:val="006571D6"/>
    <w:rsid w:val="00662610"/>
    <w:rsid w:val="0066291A"/>
    <w:rsid w:val="00662D70"/>
    <w:rsid w:val="006638A9"/>
    <w:rsid w:val="0066544B"/>
    <w:rsid w:val="006667A1"/>
    <w:rsid w:val="00670555"/>
    <w:rsid w:val="00670ECE"/>
    <w:rsid w:val="00671952"/>
    <w:rsid w:val="00671960"/>
    <w:rsid w:val="00672B1C"/>
    <w:rsid w:val="00672EDE"/>
    <w:rsid w:val="0067432A"/>
    <w:rsid w:val="00674BCC"/>
    <w:rsid w:val="00676E4F"/>
    <w:rsid w:val="0068007A"/>
    <w:rsid w:val="006812A0"/>
    <w:rsid w:val="00681AF7"/>
    <w:rsid w:val="00687792"/>
    <w:rsid w:val="00690013"/>
    <w:rsid w:val="00690122"/>
    <w:rsid w:val="00691B6F"/>
    <w:rsid w:val="00695C89"/>
    <w:rsid w:val="006A06FA"/>
    <w:rsid w:val="006A14CD"/>
    <w:rsid w:val="006A2B49"/>
    <w:rsid w:val="006A46F5"/>
    <w:rsid w:val="006A4D83"/>
    <w:rsid w:val="006A5144"/>
    <w:rsid w:val="006A7962"/>
    <w:rsid w:val="006B06B5"/>
    <w:rsid w:val="006B20C9"/>
    <w:rsid w:val="006B33AC"/>
    <w:rsid w:val="006B3716"/>
    <w:rsid w:val="006B44EB"/>
    <w:rsid w:val="006B562D"/>
    <w:rsid w:val="006B5876"/>
    <w:rsid w:val="006B5BDE"/>
    <w:rsid w:val="006B5E8F"/>
    <w:rsid w:val="006B6AD9"/>
    <w:rsid w:val="006B757D"/>
    <w:rsid w:val="006B7E10"/>
    <w:rsid w:val="006C12CA"/>
    <w:rsid w:val="006C183B"/>
    <w:rsid w:val="006C1CAD"/>
    <w:rsid w:val="006C258E"/>
    <w:rsid w:val="006C441D"/>
    <w:rsid w:val="006D066E"/>
    <w:rsid w:val="006D3E44"/>
    <w:rsid w:val="006D59A5"/>
    <w:rsid w:val="006D5C56"/>
    <w:rsid w:val="006D7533"/>
    <w:rsid w:val="006E0993"/>
    <w:rsid w:val="006E0E60"/>
    <w:rsid w:val="006E0FA0"/>
    <w:rsid w:val="006E1664"/>
    <w:rsid w:val="006E27C1"/>
    <w:rsid w:val="006E2933"/>
    <w:rsid w:val="006E3EBD"/>
    <w:rsid w:val="006E580D"/>
    <w:rsid w:val="006E5F39"/>
    <w:rsid w:val="006F0BCA"/>
    <w:rsid w:val="006F154F"/>
    <w:rsid w:val="006F15D6"/>
    <w:rsid w:val="006F4071"/>
    <w:rsid w:val="00700501"/>
    <w:rsid w:val="00701069"/>
    <w:rsid w:val="007016F3"/>
    <w:rsid w:val="00703E4B"/>
    <w:rsid w:val="007056C1"/>
    <w:rsid w:val="00706B1C"/>
    <w:rsid w:val="0070739D"/>
    <w:rsid w:val="0070742D"/>
    <w:rsid w:val="00707688"/>
    <w:rsid w:val="0071074F"/>
    <w:rsid w:val="00710859"/>
    <w:rsid w:val="007125AB"/>
    <w:rsid w:val="007163E0"/>
    <w:rsid w:val="00717000"/>
    <w:rsid w:val="007201CC"/>
    <w:rsid w:val="0072138A"/>
    <w:rsid w:val="00721F6B"/>
    <w:rsid w:val="00723620"/>
    <w:rsid w:val="007236BB"/>
    <w:rsid w:val="0072378B"/>
    <w:rsid w:val="00723C83"/>
    <w:rsid w:val="007240CD"/>
    <w:rsid w:val="00725DCA"/>
    <w:rsid w:val="00725EAB"/>
    <w:rsid w:val="0072755A"/>
    <w:rsid w:val="00730391"/>
    <w:rsid w:val="00730D14"/>
    <w:rsid w:val="00730F35"/>
    <w:rsid w:val="00731029"/>
    <w:rsid w:val="0073165C"/>
    <w:rsid w:val="007321EC"/>
    <w:rsid w:val="0073252F"/>
    <w:rsid w:val="007326C3"/>
    <w:rsid w:val="0073286B"/>
    <w:rsid w:val="00735D1F"/>
    <w:rsid w:val="007368DC"/>
    <w:rsid w:val="00737044"/>
    <w:rsid w:val="00741EDE"/>
    <w:rsid w:val="007431A7"/>
    <w:rsid w:val="007456AE"/>
    <w:rsid w:val="00746348"/>
    <w:rsid w:val="00747185"/>
    <w:rsid w:val="0074773F"/>
    <w:rsid w:val="007478EA"/>
    <w:rsid w:val="007521C3"/>
    <w:rsid w:val="00752833"/>
    <w:rsid w:val="007531A3"/>
    <w:rsid w:val="0075391A"/>
    <w:rsid w:val="00753F60"/>
    <w:rsid w:val="00756082"/>
    <w:rsid w:val="00756589"/>
    <w:rsid w:val="00756B02"/>
    <w:rsid w:val="00760147"/>
    <w:rsid w:val="00760A5C"/>
    <w:rsid w:val="00761BAC"/>
    <w:rsid w:val="007620F7"/>
    <w:rsid w:val="007623D2"/>
    <w:rsid w:val="0076260B"/>
    <w:rsid w:val="0076319D"/>
    <w:rsid w:val="0076348A"/>
    <w:rsid w:val="00763B46"/>
    <w:rsid w:val="0076410B"/>
    <w:rsid w:val="00766561"/>
    <w:rsid w:val="00767CBD"/>
    <w:rsid w:val="00767E2D"/>
    <w:rsid w:val="007716F2"/>
    <w:rsid w:val="00775286"/>
    <w:rsid w:val="00775FBC"/>
    <w:rsid w:val="0077618C"/>
    <w:rsid w:val="0077755F"/>
    <w:rsid w:val="00780682"/>
    <w:rsid w:val="0078102B"/>
    <w:rsid w:val="00781050"/>
    <w:rsid w:val="0078522C"/>
    <w:rsid w:val="00786614"/>
    <w:rsid w:val="00787CBB"/>
    <w:rsid w:val="00794193"/>
    <w:rsid w:val="00794300"/>
    <w:rsid w:val="007952E3"/>
    <w:rsid w:val="00795660"/>
    <w:rsid w:val="00796118"/>
    <w:rsid w:val="00796274"/>
    <w:rsid w:val="00797217"/>
    <w:rsid w:val="007A1CA5"/>
    <w:rsid w:val="007A69A5"/>
    <w:rsid w:val="007A775D"/>
    <w:rsid w:val="007B037D"/>
    <w:rsid w:val="007B2112"/>
    <w:rsid w:val="007B2B38"/>
    <w:rsid w:val="007B2E70"/>
    <w:rsid w:val="007B30A1"/>
    <w:rsid w:val="007B5536"/>
    <w:rsid w:val="007B6EE8"/>
    <w:rsid w:val="007B6F52"/>
    <w:rsid w:val="007C0B56"/>
    <w:rsid w:val="007C2FF2"/>
    <w:rsid w:val="007C388B"/>
    <w:rsid w:val="007C57E2"/>
    <w:rsid w:val="007C7490"/>
    <w:rsid w:val="007D2D31"/>
    <w:rsid w:val="007D35C6"/>
    <w:rsid w:val="007D3912"/>
    <w:rsid w:val="007D401D"/>
    <w:rsid w:val="007D5C79"/>
    <w:rsid w:val="007D6C8E"/>
    <w:rsid w:val="007D6CE6"/>
    <w:rsid w:val="007E119D"/>
    <w:rsid w:val="007E1EBF"/>
    <w:rsid w:val="007E2232"/>
    <w:rsid w:val="007E4988"/>
    <w:rsid w:val="007E5C58"/>
    <w:rsid w:val="007E5CBF"/>
    <w:rsid w:val="007E6FC1"/>
    <w:rsid w:val="007E70A0"/>
    <w:rsid w:val="007F20DA"/>
    <w:rsid w:val="007F26FC"/>
    <w:rsid w:val="007F2D8C"/>
    <w:rsid w:val="007F38D4"/>
    <w:rsid w:val="007F430B"/>
    <w:rsid w:val="007F5F6F"/>
    <w:rsid w:val="007F7145"/>
    <w:rsid w:val="008027C1"/>
    <w:rsid w:val="00803019"/>
    <w:rsid w:val="00804DC8"/>
    <w:rsid w:val="00804F82"/>
    <w:rsid w:val="00805D76"/>
    <w:rsid w:val="00806375"/>
    <w:rsid w:val="00811F61"/>
    <w:rsid w:val="008122B7"/>
    <w:rsid w:val="00812E3E"/>
    <w:rsid w:val="008146C0"/>
    <w:rsid w:val="00817DB2"/>
    <w:rsid w:val="00820123"/>
    <w:rsid w:val="008203BA"/>
    <w:rsid w:val="0082370D"/>
    <w:rsid w:val="00826872"/>
    <w:rsid w:val="00826E46"/>
    <w:rsid w:val="00827174"/>
    <w:rsid w:val="00832762"/>
    <w:rsid w:val="0083374A"/>
    <w:rsid w:val="00834907"/>
    <w:rsid w:val="00835974"/>
    <w:rsid w:val="00837BF4"/>
    <w:rsid w:val="0084085C"/>
    <w:rsid w:val="00841042"/>
    <w:rsid w:val="0084145B"/>
    <w:rsid w:val="008420E4"/>
    <w:rsid w:val="00842A25"/>
    <w:rsid w:val="008435DF"/>
    <w:rsid w:val="00845D01"/>
    <w:rsid w:val="00846687"/>
    <w:rsid w:val="00846E67"/>
    <w:rsid w:val="00847A9B"/>
    <w:rsid w:val="00847DEE"/>
    <w:rsid w:val="00850F12"/>
    <w:rsid w:val="00851A93"/>
    <w:rsid w:val="00852AC2"/>
    <w:rsid w:val="008538EF"/>
    <w:rsid w:val="00861F7E"/>
    <w:rsid w:val="008621E2"/>
    <w:rsid w:val="00862B5F"/>
    <w:rsid w:val="00862ED8"/>
    <w:rsid w:val="0086319F"/>
    <w:rsid w:val="008641A9"/>
    <w:rsid w:val="0086426E"/>
    <w:rsid w:val="0086438C"/>
    <w:rsid w:val="00867113"/>
    <w:rsid w:val="00867FE6"/>
    <w:rsid w:val="0087081B"/>
    <w:rsid w:val="00872366"/>
    <w:rsid w:val="008728D8"/>
    <w:rsid w:val="00872B2B"/>
    <w:rsid w:val="00872E33"/>
    <w:rsid w:val="008731BB"/>
    <w:rsid w:val="00873536"/>
    <w:rsid w:val="008741F5"/>
    <w:rsid w:val="0087681B"/>
    <w:rsid w:val="008778EA"/>
    <w:rsid w:val="00877FF4"/>
    <w:rsid w:val="00880075"/>
    <w:rsid w:val="0088044B"/>
    <w:rsid w:val="00880B39"/>
    <w:rsid w:val="00881DE1"/>
    <w:rsid w:val="00883BD8"/>
    <w:rsid w:val="0088425D"/>
    <w:rsid w:val="0088432E"/>
    <w:rsid w:val="00885192"/>
    <w:rsid w:val="008861AA"/>
    <w:rsid w:val="008900E6"/>
    <w:rsid w:val="0089212E"/>
    <w:rsid w:val="00892452"/>
    <w:rsid w:val="00892F5C"/>
    <w:rsid w:val="008931BD"/>
    <w:rsid w:val="00893A6D"/>
    <w:rsid w:val="00893A72"/>
    <w:rsid w:val="00893B4E"/>
    <w:rsid w:val="00895608"/>
    <w:rsid w:val="00895B54"/>
    <w:rsid w:val="00896639"/>
    <w:rsid w:val="00896B1E"/>
    <w:rsid w:val="008A0A17"/>
    <w:rsid w:val="008A2EE8"/>
    <w:rsid w:val="008A56A4"/>
    <w:rsid w:val="008A6AA6"/>
    <w:rsid w:val="008A7B4E"/>
    <w:rsid w:val="008B61FC"/>
    <w:rsid w:val="008C0301"/>
    <w:rsid w:val="008C1334"/>
    <w:rsid w:val="008C1AB0"/>
    <w:rsid w:val="008C41B4"/>
    <w:rsid w:val="008C4F27"/>
    <w:rsid w:val="008C6477"/>
    <w:rsid w:val="008C725D"/>
    <w:rsid w:val="008D052E"/>
    <w:rsid w:val="008D0D8B"/>
    <w:rsid w:val="008D11DC"/>
    <w:rsid w:val="008D2D18"/>
    <w:rsid w:val="008D375E"/>
    <w:rsid w:val="008D389B"/>
    <w:rsid w:val="008D5AEB"/>
    <w:rsid w:val="008D6A84"/>
    <w:rsid w:val="008D707C"/>
    <w:rsid w:val="008E1449"/>
    <w:rsid w:val="008E1524"/>
    <w:rsid w:val="008E2620"/>
    <w:rsid w:val="008E34D9"/>
    <w:rsid w:val="008E375C"/>
    <w:rsid w:val="008E3928"/>
    <w:rsid w:val="008E4087"/>
    <w:rsid w:val="008E4FC1"/>
    <w:rsid w:val="008E6FF1"/>
    <w:rsid w:val="008E73E6"/>
    <w:rsid w:val="008F016F"/>
    <w:rsid w:val="008F0466"/>
    <w:rsid w:val="008F0753"/>
    <w:rsid w:val="008F18B7"/>
    <w:rsid w:val="008F1EF1"/>
    <w:rsid w:val="008F44CE"/>
    <w:rsid w:val="008F4AEF"/>
    <w:rsid w:val="008F5338"/>
    <w:rsid w:val="008F59F4"/>
    <w:rsid w:val="008F771F"/>
    <w:rsid w:val="00900E98"/>
    <w:rsid w:val="00901B56"/>
    <w:rsid w:val="00901D72"/>
    <w:rsid w:val="009028EE"/>
    <w:rsid w:val="00902A4B"/>
    <w:rsid w:val="0090362C"/>
    <w:rsid w:val="00904724"/>
    <w:rsid w:val="00904EBE"/>
    <w:rsid w:val="00905D17"/>
    <w:rsid w:val="00906356"/>
    <w:rsid w:val="009119C0"/>
    <w:rsid w:val="009122B3"/>
    <w:rsid w:val="00912752"/>
    <w:rsid w:val="009127C9"/>
    <w:rsid w:val="00912C35"/>
    <w:rsid w:val="009137FB"/>
    <w:rsid w:val="00916899"/>
    <w:rsid w:val="009171AF"/>
    <w:rsid w:val="00922F38"/>
    <w:rsid w:val="009239C2"/>
    <w:rsid w:val="00923F63"/>
    <w:rsid w:val="00926E73"/>
    <w:rsid w:val="009301CB"/>
    <w:rsid w:val="0093313C"/>
    <w:rsid w:val="0093511A"/>
    <w:rsid w:val="00935307"/>
    <w:rsid w:val="00935492"/>
    <w:rsid w:val="00936325"/>
    <w:rsid w:val="00936634"/>
    <w:rsid w:val="00936700"/>
    <w:rsid w:val="00937EB6"/>
    <w:rsid w:val="00937FAB"/>
    <w:rsid w:val="00937FE8"/>
    <w:rsid w:val="0094314D"/>
    <w:rsid w:val="00943AF3"/>
    <w:rsid w:val="009443C3"/>
    <w:rsid w:val="00944490"/>
    <w:rsid w:val="00944A29"/>
    <w:rsid w:val="0094509D"/>
    <w:rsid w:val="00946ACC"/>
    <w:rsid w:val="0094791A"/>
    <w:rsid w:val="009507BB"/>
    <w:rsid w:val="00953B3E"/>
    <w:rsid w:val="0095572E"/>
    <w:rsid w:val="00955D5B"/>
    <w:rsid w:val="00957782"/>
    <w:rsid w:val="00957B08"/>
    <w:rsid w:val="009606D8"/>
    <w:rsid w:val="00960A79"/>
    <w:rsid w:val="009610C5"/>
    <w:rsid w:val="009632D4"/>
    <w:rsid w:val="00963992"/>
    <w:rsid w:val="00965A6C"/>
    <w:rsid w:val="009672EB"/>
    <w:rsid w:val="009708D5"/>
    <w:rsid w:val="009727AC"/>
    <w:rsid w:val="00974802"/>
    <w:rsid w:val="00975387"/>
    <w:rsid w:val="00977109"/>
    <w:rsid w:val="00977693"/>
    <w:rsid w:val="0098029E"/>
    <w:rsid w:val="00980CD8"/>
    <w:rsid w:val="00981D7F"/>
    <w:rsid w:val="00984115"/>
    <w:rsid w:val="009854E5"/>
    <w:rsid w:val="00986424"/>
    <w:rsid w:val="009871DF"/>
    <w:rsid w:val="00990625"/>
    <w:rsid w:val="00991B75"/>
    <w:rsid w:val="009931D5"/>
    <w:rsid w:val="00993B46"/>
    <w:rsid w:val="0099475D"/>
    <w:rsid w:val="00996A16"/>
    <w:rsid w:val="009A1965"/>
    <w:rsid w:val="009A1A88"/>
    <w:rsid w:val="009A47E1"/>
    <w:rsid w:val="009A5545"/>
    <w:rsid w:val="009A5A4A"/>
    <w:rsid w:val="009A5B49"/>
    <w:rsid w:val="009A6EA5"/>
    <w:rsid w:val="009A7475"/>
    <w:rsid w:val="009A74D2"/>
    <w:rsid w:val="009B00F0"/>
    <w:rsid w:val="009B1592"/>
    <w:rsid w:val="009B1E1D"/>
    <w:rsid w:val="009B2538"/>
    <w:rsid w:val="009B2A72"/>
    <w:rsid w:val="009B50FC"/>
    <w:rsid w:val="009B6044"/>
    <w:rsid w:val="009B6559"/>
    <w:rsid w:val="009B6D90"/>
    <w:rsid w:val="009B7470"/>
    <w:rsid w:val="009C0451"/>
    <w:rsid w:val="009C0C44"/>
    <w:rsid w:val="009C1707"/>
    <w:rsid w:val="009C44A3"/>
    <w:rsid w:val="009C472B"/>
    <w:rsid w:val="009C658D"/>
    <w:rsid w:val="009D0091"/>
    <w:rsid w:val="009D064F"/>
    <w:rsid w:val="009D1176"/>
    <w:rsid w:val="009D1A9A"/>
    <w:rsid w:val="009D1B19"/>
    <w:rsid w:val="009D3672"/>
    <w:rsid w:val="009D5067"/>
    <w:rsid w:val="009D5812"/>
    <w:rsid w:val="009D5B69"/>
    <w:rsid w:val="009D73D4"/>
    <w:rsid w:val="009E1401"/>
    <w:rsid w:val="009E2248"/>
    <w:rsid w:val="009E2DCE"/>
    <w:rsid w:val="009E5CAB"/>
    <w:rsid w:val="009E690C"/>
    <w:rsid w:val="009E778B"/>
    <w:rsid w:val="009F018A"/>
    <w:rsid w:val="009F169D"/>
    <w:rsid w:val="009F1FA4"/>
    <w:rsid w:val="009F1FE2"/>
    <w:rsid w:val="009F31D6"/>
    <w:rsid w:val="009F3462"/>
    <w:rsid w:val="009F414F"/>
    <w:rsid w:val="009F4649"/>
    <w:rsid w:val="009F4A35"/>
    <w:rsid w:val="00A00076"/>
    <w:rsid w:val="00A009BD"/>
    <w:rsid w:val="00A03154"/>
    <w:rsid w:val="00A031D6"/>
    <w:rsid w:val="00A03410"/>
    <w:rsid w:val="00A03483"/>
    <w:rsid w:val="00A0467D"/>
    <w:rsid w:val="00A06A01"/>
    <w:rsid w:val="00A06ADB"/>
    <w:rsid w:val="00A07799"/>
    <w:rsid w:val="00A116BE"/>
    <w:rsid w:val="00A11E9F"/>
    <w:rsid w:val="00A132F9"/>
    <w:rsid w:val="00A13B28"/>
    <w:rsid w:val="00A147B4"/>
    <w:rsid w:val="00A14ABA"/>
    <w:rsid w:val="00A14ADA"/>
    <w:rsid w:val="00A14CAB"/>
    <w:rsid w:val="00A15383"/>
    <w:rsid w:val="00A15E5A"/>
    <w:rsid w:val="00A15F1E"/>
    <w:rsid w:val="00A168EF"/>
    <w:rsid w:val="00A20BE8"/>
    <w:rsid w:val="00A21A56"/>
    <w:rsid w:val="00A22567"/>
    <w:rsid w:val="00A24328"/>
    <w:rsid w:val="00A24814"/>
    <w:rsid w:val="00A24B4A"/>
    <w:rsid w:val="00A24F98"/>
    <w:rsid w:val="00A2508A"/>
    <w:rsid w:val="00A25286"/>
    <w:rsid w:val="00A26CF7"/>
    <w:rsid w:val="00A30E45"/>
    <w:rsid w:val="00A312C8"/>
    <w:rsid w:val="00A3269E"/>
    <w:rsid w:val="00A3376A"/>
    <w:rsid w:val="00A33CC4"/>
    <w:rsid w:val="00A352A9"/>
    <w:rsid w:val="00A36E8D"/>
    <w:rsid w:val="00A400BE"/>
    <w:rsid w:val="00A42425"/>
    <w:rsid w:val="00A43451"/>
    <w:rsid w:val="00A43BF0"/>
    <w:rsid w:val="00A5000C"/>
    <w:rsid w:val="00A51F48"/>
    <w:rsid w:val="00A536A1"/>
    <w:rsid w:val="00A5560B"/>
    <w:rsid w:val="00A55D40"/>
    <w:rsid w:val="00A56D18"/>
    <w:rsid w:val="00A6074A"/>
    <w:rsid w:val="00A62EBF"/>
    <w:rsid w:val="00A63B3A"/>
    <w:rsid w:val="00A64926"/>
    <w:rsid w:val="00A64D59"/>
    <w:rsid w:val="00A65922"/>
    <w:rsid w:val="00A65EDC"/>
    <w:rsid w:val="00A667A7"/>
    <w:rsid w:val="00A670DF"/>
    <w:rsid w:val="00A67999"/>
    <w:rsid w:val="00A679D9"/>
    <w:rsid w:val="00A70220"/>
    <w:rsid w:val="00A70791"/>
    <w:rsid w:val="00A71402"/>
    <w:rsid w:val="00A721B6"/>
    <w:rsid w:val="00A745D0"/>
    <w:rsid w:val="00A76902"/>
    <w:rsid w:val="00A76C8F"/>
    <w:rsid w:val="00A77114"/>
    <w:rsid w:val="00A778B9"/>
    <w:rsid w:val="00A80C72"/>
    <w:rsid w:val="00A80CB4"/>
    <w:rsid w:val="00A80CE5"/>
    <w:rsid w:val="00A80EAD"/>
    <w:rsid w:val="00A824AB"/>
    <w:rsid w:val="00A82BF4"/>
    <w:rsid w:val="00A83E31"/>
    <w:rsid w:val="00A85742"/>
    <w:rsid w:val="00A862E0"/>
    <w:rsid w:val="00A87192"/>
    <w:rsid w:val="00A90246"/>
    <w:rsid w:val="00A9026D"/>
    <w:rsid w:val="00A90F89"/>
    <w:rsid w:val="00A90FDA"/>
    <w:rsid w:val="00A92C93"/>
    <w:rsid w:val="00A95DB3"/>
    <w:rsid w:val="00A95DC8"/>
    <w:rsid w:val="00A9660A"/>
    <w:rsid w:val="00A9716D"/>
    <w:rsid w:val="00A97DF7"/>
    <w:rsid w:val="00AA0B25"/>
    <w:rsid w:val="00AA230E"/>
    <w:rsid w:val="00AA2B5D"/>
    <w:rsid w:val="00AA2CC0"/>
    <w:rsid w:val="00AA2D40"/>
    <w:rsid w:val="00AA2FD4"/>
    <w:rsid w:val="00AA42A6"/>
    <w:rsid w:val="00AA5686"/>
    <w:rsid w:val="00AA636F"/>
    <w:rsid w:val="00AA652D"/>
    <w:rsid w:val="00AB08ED"/>
    <w:rsid w:val="00AB0B5D"/>
    <w:rsid w:val="00AB222B"/>
    <w:rsid w:val="00AB245E"/>
    <w:rsid w:val="00AB4097"/>
    <w:rsid w:val="00AB4682"/>
    <w:rsid w:val="00AC116B"/>
    <w:rsid w:val="00AC2D13"/>
    <w:rsid w:val="00AC348B"/>
    <w:rsid w:val="00AC4871"/>
    <w:rsid w:val="00AC4F70"/>
    <w:rsid w:val="00AC67D5"/>
    <w:rsid w:val="00AC6954"/>
    <w:rsid w:val="00AC753A"/>
    <w:rsid w:val="00AC7C59"/>
    <w:rsid w:val="00AD0CC9"/>
    <w:rsid w:val="00AD10DC"/>
    <w:rsid w:val="00AD4094"/>
    <w:rsid w:val="00AD5071"/>
    <w:rsid w:val="00AD5BCB"/>
    <w:rsid w:val="00AD78D3"/>
    <w:rsid w:val="00AD79C9"/>
    <w:rsid w:val="00AE3B4F"/>
    <w:rsid w:val="00AE4B47"/>
    <w:rsid w:val="00AE5C7D"/>
    <w:rsid w:val="00AE63A7"/>
    <w:rsid w:val="00AE6955"/>
    <w:rsid w:val="00AE7354"/>
    <w:rsid w:val="00AE75D7"/>
    <w:rsid w:val="00AF5365"/>
    <w:rsid w:val="00AF549C"/>
    <w:rsid w:val="00AF5D85"/>
    <w:rsid w:val="00AF64D4"/>
    <w:rsid w:val="00AF6A8B"/>
    <w:rsid w:val="00AF6CD1"/>
    <w:rsid w:val="00B00A9C"/>
    <w:rsid w:val="00B00D7F"/>
    <w:rsid w:val="00B01D74"/>
    <w:rsid w:val="00B040BA"/>
    <w:rsid w:val="00B04437"/>
    <w:rsid w:val="00B060F0"/>
    <w:rsid w:val="00B079AC"/>
    <w:rsid w:val="00B11289"/>
    <w:rsid w:val="00B12590"/>
    <w:rsid w:val="00B162A2"/>
    <w:rsid w:val="00B16FB4"/>
    <w:rsid w:val="00B209F2"/>
    <w:rsid w:val="00B227F6"/>
    <w:rsid w:val="00B238DA"/>
    <w:rsid w:val="00B24797"/>
    <w:rsid w:val="00B31E34"/>
    <w:rsid w:val="00B3253E"/>
    <w:rsid w:val="00B32F48"/>
    <w:rsid w:val="00B3375E"/>
    <w:rsid w:val="00B34180"/>
    <w:rsid w:val="00B341D0"/>
    <w:rsid w:val="00B344A9"/>
    <w:rsid w:val="00B346EB"/>
    <w:rsid w:val="00B34E52"/>
    <w:rsid w:val="00B3518A"/>
    <w:rsid w:val="00B35D1F"/>
    <w:rsid w:val="00B362A7"/>
    <w:rsid w:val="00B36CA8"/>
    <w:rsid w:val="00B371DD"/>
    <w:rsid w:val="00B3768F"/>
    <w:rsid w:val="00B4045B"/>
    <w:rsid w:val="00B40DED"/>
    <w:rsid w:val="00B438C5"/>
    <w:rsid w:val="00B44429"/>
    <w:rsid w:val="00B46A52"/>
    <w:rsid w:val="00B474A3"/>
    <w:rsid w:val="00B47D2C"/>
    <w:rsid w:val="00B52319"/>
    <w:rsid w:val="00B5378E"/>
    <w:rsid w:val="00B55FA1"/>
    <w:rsid w:val="00B55FCF"/>
    <w:rsid w:val="00B565FB"/>
    <w:rsid w:val="00B572FD"/>
    <w:rsid w:val="00B57ED9"/>
    <w:rsid w:val="00B60F7D"/>
    <w:rsid w:val="00B61836"/>
    <w:rsid w:val="00B628E2"/>
    <w:rsid w:val="00B62EC2"/>
    <w:rsid w:val="00B644F4"/>
    <w:rsid w:val="00B646EF"/>
    <w:rsid w:val="00B70D8E"/>
    <w:rsid w:val="00B7392D"/>
    <w:rsid w:val="00B758CD"/>
    <w:rsid w:val="00B760BE"/>
    <w:rsid w:val="00B806A9"/>
    <w:rsid w:val="00B808DD"/>
    <w:rsid w:val="00B824D0"/>
    <w:rsid w:val="00B82626"/>
    <w:rsid w:val="00B8282C"/>
    <w:rsid w:val="00B8406D"/>
    <w:rsid w:val="00B846B4"/>
    <w:rsid w:val="00B85AE8"/>
    <w:rsid w:val="00B8634E"/>
    <w:rsid w:val="00B866DD"/>
    <w:rsid w:val="00B902CD"/>
    <w:rsid w:val="00B9122A"/>
    <w:rsid w:val="00B94A58"/>
    <w:rsid w:val="00B97E7E"/>
    <w:rsid w:val="00BA32DC"/>
    <w:rsid w:val="00BA3CD6"/>
    <w:rsid w:val="00BA3DCA"/>
    <w:rsid w:val="00BA41AE"/>
    <w:rsid w:val="00BA465A"/>
    <w:rsid w:val="00BA4819"/>
    <w:rsid w:val="00BA6A62"/>
    <w:rsid w:val="00BA7055"/>
    <w:rsid w:val="00BB045D"/>
    <w:rsid w:val="00BB1328"/>
    <w:rsid w:val="00BB1963"/>
    <w:rsid w:val="00BB354C"/>
    <w:rsid w:val="00BB36AC"/>
    <w:rsid w:val="00BB438C"/>
    <w:rsid w:val="00BB521D"/>
    <w:rsid w:val="00BB78BC"/>
    <w:rsid w:val="00BB7C45"/>
    <w:rsid w:val="00BC0289"/>
    <w:rsid w:val="00BC11E5"/>
    <w:rsid w:val="00BC1330"/>
    <w:rsid w:val="00BC291F"/>
    <w:rsid w:val="00BC412C"/>
    <w:rsid w:val="00BC6503"/>
    <w:rsid w:val="00BD05F4"/>
    <w:rsid w:val="00BD131B"/>
    <w:rsid w:val="00BD1980"/>
    <w:rsid w:val="00BD1F9C"/>
    <w:rsid w:val="00BD401F"/>
    <w:rsid w:val="00BD4DDC"/>
    <w:rsid w:val="00BD6CE7"/>
    <w:rsid w:val="00BD7154"/>
    <w:rsid w:val="00BD7B36"/>
    <w:rsid w:val="00BD7D69"/>
    <w:rsid w:val="00BD7F9B"/>
    <w:rsid w:val="00BE16EA"/>
    <w:rsid w:val="00BE1A2F"/>
    <w:rsid w:val="00BE2679"/>
    <w:rsid w:val="00BE2FAF"/>
    <w:rsid w:val="00BE3351"/>
    <w:rsid w:val="00BE52D6"/>
    <w:rsid w:val="00BE5BB7"/>
    <w:rsid w:val="00BE7AC0"/>
    <w:rsid w:val="00BF0B08"/>
    <w:rsid w:val="00BF11D1"/>
    <w:rsid w:val="00BF1B24"/>
    <w:rsid w:val="00BF3E62"/>
    <w:rsid w:val="00BF4766"/>
    <w:rsid w:val="00BF50A7"/>
    <w:rsid w:val="00BF52C0"/>
    <w:rsid w:val="00BF5479"/>
    <w:rsid w:val="00BF631E"/>
    <w:rsid w:val="00BF664F"/>
    <w:rsid w:val="00BF6919"/>
    <w:rsid w:val="00BF6E5B"/>
    <w:rsid w:val="00BF76D2"/>
    <w:rsid w:val="00C014EF"/>
    <w:rsid w:val="00C03A61"/>
    <w:rsid w:val="00C04591"/>
    <w:rsid w:val="00C05CA8"/>
    <w:rsid w:val="00C125DA"/>
    <w:rsid w:val="00C12D9B"/>
    <w:rsid w:val="00C14483"/>
    <w:rsid w:val="00C15349"/>
    <w:rsid w:val="00C177D7"/>
    <w:rsid w:val="00C20513"/>
    <w:rsid w:val="00C215C4"/>
    <w:rsid w:val="00C21F27"/>
    <w:rsid w:val="00C2219E"/>
    <w:rsid w:val="00C244BF"/>
    <w:rsid w:val="00C24DF1"/>
    <w:rsid w:val="00C264B2"/>
    <w:rsid w:val="00C27F15"/>
    <w:rsid w:val="00C30BF3"/>
    <w:rsid w:val="00C3255A"/>
    <w:rsid w:val="00C32571"/>
    <w:rsid w:val="00C33EC4"/>
    <w:rsid w:val="00C358EC"/>
    <w:rsid w:val="00C3615E"/>
    <w:rsid w:val="00C36701"/>
    <w:rsid w:val="00C379D8"/>
    <w:rsid w:val="00C40DFF"/>
    <w:rsid w:val="00C413C5"/>
    <w:rsid w:val="00C42B9B"/>
    <w:rsid w:val="00C44240"/>
    <w:rsid w:val="00C44F6F"/>
    <w:rsid w:val="00C536C5"/>
    <w:rsid w:val="00C5409C"/>
    <w:rsid w:val="00C54BED"/>
    <w:rsid w:val="00C5541D"/>
    <w:rsid w:val="00C5712A"/>
    <w:rsid w:val="00C60DCF"/>
    <w:rsid w:val="00C6233D"/>
    <w:rsid w:val="00C62BB8"/>
    <w:rsid w:val="00C62EA0"/>
    <w:rsid w:val="00C657BE"/>
    <w:rsid w:val="00C66A54"/>
    <w:rsid w:val="00C70235"/>
    <w:rsid w:val="00C70E4A"/>
    <w:rsid w:val="00C71241"/>
    <w:rsid w:val="00C71C5E"/>
    <w:rsid w:val="00C722F4"/>
    <w:rsid w:val="00C7649E"/>
    <w:rsid w:val="00C826D8"/>
    <w:rsid w:val="00C84A7E"/>
    <w:rsid w:val="00C87044"/>
    <w:rsid w:val="00C878AD"/>
    <w:rsid w:val="00C9023D"/>
    <w:rsid w:val="00C91021"/>
    <w:rsid w:val="00C91257"/>
    <w:rsid w:val="00C91707"/>
    <w:rsid w:val="00C91C7C"/>
    <w:rsid w:val="00C91FB7"/>
    <w:rsid w:val="00C921A1"/>
    <w:rsid w:val="00C93981"/>
    <w:rsid w:val="00C943B6"/>
    <w:rsid w:val="00C94A65"/>
    <w:rsid w:val="00C9754F"/>
    <w:rsid w:val="00C97CF8"/>
    <w:rsid w:val="00CA010D"/>
    <w:rsid w:val="00CA0199"/>
    <w:rsid w:val="00CA0580"/>
    <w:rsid w:val="00CA1880"/>
    <w:rsid w:val="00CA1D52"/>
    <w:rsid w:val="00CA2B1E"/>
    <w:rsid w:val="00CA4619"/>
    <w:rsid w:val="00CA6D3A"/>
    <w:rsid w:val="00CB2365"/>
    <w:rsid w:val="00CB27DC"/>
    <w:rsid w:val="00CB3D4C"/>
    <w:rsid w:val="00CB45E0"/>
    <w:rsid w:val="00CB5AA5"/>
    <w:rsid w:val="00CB5ACD"/>
    <w:rsid w:val="00CB7379"/>
    <w:rsid w:val="00CB7BBB"/>
    <w:rsid w:val="00CC0031"/>
    <w:rsid w:val="00CC039D"/>
    <w:rsid w:val="00CC042D"/>
    <w:rsid w:val="00CC1145"/>
    <w:rsid w:val="00CC282F"/>
    <w:rsid w:val="00CC2A27"/>
    <w:rsid w:val="00CC2B0F"/>
    <w:rsid w:val="00CC34A5"/>
    <w:rsid w:val="00CC38BA"/>
    <w:rsid w:val="00CC7D79"/>
    <w:rsid w:val="00CD0C10"/>
    <w:rsid w:val="00CD1EAD"/>
    <w:rsid w:val="00CD28C8"/>
    <w:rsid w:val="00CD6290"/>
    <w:rsid w:val="00CD7140"/>
    <w:rsid w:val="00CE184B"/>
    <w:rsid w:val="00CE2457"/>
    <w:rsid w:val="00CE2C1C"/>
    <w:rsid w:val="00CE2CF2"/>
    <w:rsid w:val="00CE2ED1"/>
    <w:rsid w:val="00CE546B"/>
    <w:rsid w:val="00CE6645"/>
    <w:rsid w:val="00CE6A19"/>
    <w:rsid w:val="00CF27A0"/>
    <w:rsid w:val="00CF2F06"/>
    <w:rsid w:val="00CF3810"/>
    <w:rsid w:val="00CF6FFF"/>
    <w:rsid w:val="00D006AD"/>
    <w:rsid w:val="00D006E2"/>
    <w:rsid w:val="00D010FF"/>
    <w:rsid w:val="00D0148E"/>
    <w:rsid w:val="00D015A8"/>
    <w:rsid w:val="00D01C07"/>
    <w:rsid w:val="00D026D1"/>
    <w:rsid w:val="00D02C3D"/>
    <w:rsid w:val="00D0394D"/>
    <w:rsid w:val="00D0532C"/>
    <w:rsid w:val="00D05C15"/>
    <w:rsid w:val="00D06276"/>
    <w:rsid w:val="00D066AA"/>
    <w:rsid w:val="00D07746"/>
    <w:rsid w:val="00D1116B"/>
    <w:rsid w:val="00D12F67"/>
    <w:rsid w:val="00D14283"/>
    <w:rsid w:val="00D15B95"/>
    <w:rsid w:val="00D15D7D"/>
    <w:rsid w:val="00D165D7"/>
    <w:rsid w:val="00D16779"/>
    <w:rsid w:val="00D1681E"/>
    <w:rsid w:val="00D17B96"/>
    <w:rsid w:val="00D209F7"/>
    <w:rsid w:val="00D20B90"/>
    <w:rsid w:val="00D21CFE"/>
    <w:rsid w:val="00D225B9"/>
    <w:rsid w:val="00D24ACE"/>
    <w:rsid w:val="00D250C8"/>
    <w:rsid w:val="00D27745"/>
    <w:rsid w:val="00D30055"/>
    <w:rsid w:val="00D31B82"/>
    <w:rsid w:val="00D324C0"/>
    <w:rsid w:val="00D32672"/>
    <w:rsid w:val="00D33449"/>
    <w:rsid w:val="00D3465B"/>
    <w:rsid w:val="00D360C7"/>
    <w:rsid w:val="00D3705E"/>
    <w:rsid w:val="00D37FC6"/>
    <w:rsid w:val="00D40022"/>
    <w:rsid w:val="00D43ACA"/>
    <w:rsid w:val="00D43CAC"/>
    <w:rsid w:val="00D44F5C"/>
    <w:rsid w:val="00D456C1"/>
    <w:rsid w:val="00D47110"/>
    <w:rsid w:val="00D51938"/>
    <w:rsid w:val="00D526D9"/>
    <w:rsid w:val="00D52747"/>
    <w:rsid w:val="00D5389B"/>
    <w:rsid w:val="00D53A53"/>
    <w:rsid w:val="00D57F68"/>
    <w:rsid w:val="00D60B8A"/>
    <w:rsid w:val="00D61FA5"/>
    <w:rsid w:val="00D62606"/>
    <w:rsid w:val="00D62BC3"/>
    <w:rsid w:val="00D663BB"/>
    <w:rsid w:val="00D672B6"/>
    <w:rsid w:val="00D70203"/>
    <w:rsid w:val="00D70D44"/>
    <w:rsid w:val="00D718C4"/>
    <w:rsid w:val="00D71A55"/>
    <w:rsid w:val="00D729B1"/>
    <w:rsid w:val="00D72AB1"/>
    <w:rsid w:val="00D73314"/>
    <w:rsid w:val="00D7598A"/>
    <w:rsid w:val="00D77139"/>
    <w:rsid w:val="00D80DDE"/>
    <w:rsid w:val="00D83E54"/>
    <w:rsid w:val="00D83F0E"/>
    <w:rsid w:val="00D861A0"/>
    <w:rsid w:val="00D8695F"/>
    <w:rsid w:val="00D870EA"/>
    <w:rsid w:val="00D91031"/>
    <w:rsid w:val="00D912DD"/>
    <w:rsid w:val="00D94220"/>
    <w:rsid w:val="00D954B1"/>
    <w:rsid w:val="00D959D3"/>
    <w:rsid w:val="00D95F20"/>
    <w:rsid w:val="00D96918"/>
    <w:rsid w:val="00D97008"/>
    <w:rsid w:val="00D97C2F"/>
    <w:rsid w:val="00DA0E4A"/>
    <w:rsid w:val="00DA13D9"/>
    <w:rsid w:val="00DA2C9F"/>
    <w:rsid w:val="00DA2CFD"/>
    <w:rsid w:val="00DA3AC3"/>
    <w:rsid w:val="00DA49E3"/>
    <w:rsid w:val="00DA524F"/>
    <w:rsid w:val="00DA76BF"/>
    <w:rsid w:val="00DB09A0"/>
    <w:rsid w:val="00DB0E05"/>
    <w:rsid w:val="00DB0FA2"/>
    <w:rsid w:val="00DB14F4"/>
    <w:rsid w:val="00DB2008"/>
    <w:rsid w:val="00DB3CB2"/>
    <w:rsid w:val="00DB5BC5"/>
    <w:rsid w:val="00DB64BA"/>
    <w:rsid w:val="00DB7E97"/>
    <w:rsid w:val="00DC27C2"/>
    <w:rsid w:val="00DC2FD8"/>
    <w:rsid w:val="00DC5265"/>
    <w:rsid w:val="00DC620E"/>
    <w:rsid w:val="00DC6A40"/>
    <w:rsid w:val="00DC73EB"/>
    <w:rsid w:val="00DC7C48"/>
    <w:rsid w:val="00DD088A"/>
    <w:rsid w:val="00DD0EB4"/>
    <w:rsid w:val="00DD27F6"/>
    <w:rsid w:val="00DD2925"/>
    <w:rsid w:val="00DD441A"/>
    <w:rsid w:val="00DD5835"/>
    <w:rsid w:val="00DD6C39"/>
    <w:rsid w:val="00DD6FF4"/>
    <w:rsid w:val="00DE0E0E"/>
    <w:rsid w:val="00DE1A0C"/>
    <w:rsid w:val="00DE1DCF"/>
    <w:rsid w:val="00DE288B"/>
    <w:rsid w:val="00DE36E5"/>
    <w:rsid w:val="00DE4228"/>
    <w:rsid w:val="00DE4A1D"/>
    <w:rsid w:val="00DE6E5E"/>
    <w:rsid w:val="00DE7577"/>
    <w:rsid w:val="00DF0413"/>
    <w:rsid w:val="00DF3E4E"/>
    <w:rsid w:val="00DF4C0B"/>
    <w:rsid w:val="00DF6A44"/>
    <w:rsid w:val="00DF7F29"/>
    <w:rsid w:val="00E015D0"/>
    <w:rsid w:val="00E017FF"/>
    <w:rsid w:val="00E02DE0"/>
    <w:rsid w:val="00E0446A"/>
    <w:rsid w:val="00E05B6A"/>
    <w:rsid w:val="00E06223"/>
    <w:rsid w:val="00E071CA"/>
    <w:rsid w:val="00E10A73"/>
    <w:rsid w:val="00E11823"/>
    <w:rsid w:val="00E11E03"/>
    <w:rsid w:val="00E12EC8"/>
    <w:rsid w:val="00E159AF"/>
    <w:rsid w:val="00E1775F"/>
    <w:rsid w:val="00E20EFA"/>
    <w:rsid w:val="00E21EA1"/>
    <w:rsid w:val="00E22015"/>
    <w:rsid w:val="00E236D7"/>
    <w:rsid w:val="00E24726"/>
    <w:rsid w:val="00E24C8E"/>
    <w:rsid w:val="00E24F24"/>
    <w:rsid w:val="00E265BB"/>
    <w:rsid w:val="00E26C02"/>
    <w:rsid w:val="00E27162"/>
    <w:rsid w:val="00E27CB9"/>
    <w:rsid w:val="00E27D85"/>
    <w:rsid w:val="00E3195E"/>
    <w:rsid w:val="00E31E6B"/>
    <w:rsid w:val="00E323AB"/>
    <w:rsid w:val="00E327BA"/>
    <w:rsid w:val="00E343F7"/>
    <w:rsid w:val="00E34873"/>
    <w:rsid w:val="00E352E6"/>
    <w:rsid w:val="00E35438"/>
    <w:rsid w:val="00E354DA"/>
    <w:rsid w:val="00E40D47"/>
    <w:rsid w:val="00E42F05"/>
    <w:rsid w:val="00E43614"/>
    <w:rsid w:val="00E43A22"/>
    <w:rsid w:val="00E4480F"/>
    <w:rsid w:val="00E44EC3"/>
    <w:rsid w:val="00E46396"/>
    <w:rsid w:val="00E46530"/>
    <w:rsid w:val="00E4749E"/>
    <w:rsid w:val="00E47B75"/>
    <w:rsid w:val="00E5088D"/>
    <w:rsid w:val="00E50D11"/>
    <w:rsid w:val="00E511E5"/>
    <w:rsid w:val="00E512C7"/>
    <w:rsid w:val="00E53723"/>
    <w:rsid w:val="00E53AD5"/>
    <w:rsid w:val="00E56963"/>
    <w:rsid w:val="00E56E32"/>
    <w:rsid w:val="00E57053"/>
    <w:rsid w:val="00E5731A"/>
    <w:rsid w:val="00E61B05"/>
    <w:rsid w:val="00E62926"/>
    <w:rsid w:val="00E62A87"/>
    <w:rsid w:val="00E637BD"/>
    <w:rsid w:val="00E63DE7"/>
    <w:rsid w:val="00E67451"/>
    <w:rsid w:val="00E70660"/>
    <w:rsid w:val="00E710B9"/>
    <w:rsid w:val="00E720D2"/>
    <w:rsid w:val="00E72546"/>
    <w:rsid w:val="00E726D1"/>
    <w:rsid w:val="00E74658"/>
    <w:rsid w:val="00E76047"/>
    <w:rsid w:val="00E764AA"/>
    <w:rsid w:val="00E773A7"/>
    <w:rsid w:val="00E77BF9"/>
    <w:rsid w:val="00E80877"/>
    <w:rsid w:val="00E815E2"/>
    <w:rsid w:val="00E81BD9"/>
    <w:rsid w:val="00E8232D"/>
    <w:rsid w:val="00E83437"/>
    <w:rsid w:val="00E8432D"/>
    <w:rsid w:val="00E86489"/>
    <w:rsid w:val="00E907B0"/>
    <w:rsid w:val="00E90A33"/>
    <w:rsid w:val="00E91646"/>
    <w:rsid w:val="00E91993"/>
    <w:rsid w:val="00E93384"/>
    <w:rsid w:val="00E93D07"/>
    <w:rsid w:val="00E94690"/>
    <w:rsid w:val="00E947AC"/>
    <w:rsid w:val="00E948C2"/>
    <w:rsid w:val="00E94930"/>
    <w:rsid w:val="00E9547E"/>
    <w:rsid w:val="00EA0629"/>
    <w:rsid w:val="00EA2EBB"/>
    <w:rsid w:val="00EA34A8"/>
    <w:rsid w:val="00EA3623"/>
    <w:rsid w:val="00EA4295"/>
    <w:rsid w:val="00EA6CEE"/>
    <w:rsid w:val="00EA7B27"/>
    <w:rsid w:val="00EB03B1"/>
    <w:rsid w:val="00EB0765"/>
    <w:rsid w:val="00EB78BF"/>
    <w:rsid w:val="00EC2856"/>
    <w:rsid w:val="00EC350A"/>
    <w:rsid w:val="00EC451C"/>
    <w:rsid w:val="00EC4926"/>
    <w:rsid w:val="00EC49DC"/>
    <w:rsid w:val="00EC4E6E"/>
    <w:rsid w:val="00EC52FC"/>
    <w:rsid w:val="00EC6BBD"/>
    <w:rsid w:val="00EC7371"/>
    <w:rsid w:val="00ED00A4"/>
    <w:rsid w:val="00ED0270"/>
    <w:rsid w:val="00ED0770"/>
    <w:rsid w:val="00ED0871"/>
    <w:rsid w:val="00ED0C0C"/>
    <w:rsid w:val="00ED1581"/>
    <w:rsid w:val="00ED344E"/>
    <w:rsid w:val="00ED37C1"/>
    <w:rsid w:val="00ED4121"/>
    <w:rsid w:val="00ED4490"/>
    <w:rsid w:val="00ED4EB2"/>
    <w:rsid w:val="00EE0A3D"/>
    <w:rsid w:val="00EE40F1"/>
    <w:rsid w:val="00EE466A"/>
    <w:rsid w:val="00EE4AF5"/>
    <w:rsid w:val="00EE4EDF"/>
    <w:rsid w:val="00EE72F4"/>
    <w:rsid w:val="00EE7D6D"/>
    <w:rsid w:val="00EF24B5"/>
    <w:rsid w:val="00EF359D"/>
    <w:rsid w:val="00EF3E61"/>
    <w:rsid w:val="00EF3E7E"/>
    <w:rsid w:val="00EF47F0"/>
    <w:rsid w:val="00F00291"/>
    <w:rsid w:val="00F00381"/>
    <w:rsid w:val="00F0158F"/>
    <w:rsid w:val="00F01B71"/>
    <w:rsid w:val="00F0241E"/>
    <w:rsid w:val="00F03457"/>
    <w:rsid w:val="00F104F0"/>
    <w:rsid w:val="00F105E3"/>
    <w:rsid w:val="00F11020"/>
    <w:rsid w:val="00F111A6"/>
    <w:rsid w:val="00F11725"/>
    <w:rsid w:val="00F11869"/>
    <w:rsid w:val="00F12509"/>
    <w:rsid w:val="00F12C64"/>
    <w:rsid w:val="00F153B7"/>
    <w:rsid w:val="00F15A47"/>
    <w:rsid w:val="00F165B2"/>
    <w:rsid w:val="00F16A22"/>
    <w:rsid w:val="00F16BFF"/>
    <w:rsid w:val="00F22933"/>
    <w:rsid w:val="00F23B69"/>
    <w:rsid w:val="00F24522"/>
    <w:rsid w:val="00F25946"/>
    <w:rsid w:val="00F271D8"/>
    <w:rsid w:val="00F275A1"/>
    <w:rsid w:val="00F30C5B"/>
    <w:rsid w:val="00F30CA8"/>
    <w:rsid w:val="00F31A1D"/>
    <w:rsid w:val="00F3431C"/>
    <w:rsid w:val="00F352A6"/>
    <w:rsid w:val="00F35D3E"/>
    <w:rsid w:val="00F35E15"/>
    <w:rsid w:val="00F36FC7"/>
    <w:rsid w:val="00F37C1D"/>
    <w:rsid w:val="00F42413"/>
    <w:rsid w:val="00F43711"/>
    <w:rsid w:val="00F45CCB"/>
    <w:rsid w:val="00F46485"/>
    <w:rsid w:val="00F46AD9"/>
    <w:rsid w:val="00F4747E"/>
    <w:rsid w:val="00F506FF"/>
    <w:rsid w:val="00F57671"/>
    <w:rsid w:val="00F61C59"/>
    <w:rsid w:val="00F66A32"/>
    <w:rsid w:val="00F673C4"/>
    <w:rsid w:val="00F676E2"/>
    <w:rsid w:val="00F67974"/>
    <w:rsid w:val="00F7012A"/>
    <w:rsid w:val="00F70BDB"/>
    <w:rsid w:val="00F71673"/>
    <w:rsid w:val="00F717A2"/>
    <w:rsid w:val="00F7196F"/>
    <w:rsid w:val="00F735EF"/>
    <w:rsid w:val="00F73685"/>
    <w:rsid w:val="00F739A9"/>
    <w:rsid w:val="00F74C8C"/>
    <w:rsid w:val="00F75468"/>
    <w:rsid w:val="00F76548"/>
    <w:rsid w:val="00F76DB0"/>
    <w:rsid w:val="00F81FB9"/>
    <w:rsid w:val="00F849AB"/>
    <w:rsid w:val="00F84B95"/>
    <w:rsid w:val="00F85C86"/>
    <w:rsid w:val="00F85DEB"/>
    <w:rsid w:val="00F92BC1"/>
    <w:rsid w:val="00F9365E"/>
    <w:rsid w:val="00F971ED"/>
    <w:rsid w:val="00F973DC"/>
    <w:rsid w:val="00FA1599"/>
    <w:rsid w:val="00FA3677"/>
    <w:rsid w:val="00FA5A15"/>
    <w:rsid w:val="00FA6BB3"/>
    <w:rsid w:val="00FB001C"/>
    <w:rsid w:val="00FB424C"/>
    <w:rsid w:val="00FB4431"/>
    <w:rsid w:val="00FB6D4E"/>
    <w:rsid w:val="00FB76A8"/>
    <w:rsid w:val="00FB7AC3"/>
    <w:rsid w:val="00FB7C17"/>
    <w:rsid w:val="00FC0898"/>
    <w:rsid w:val="00FC09E4"/>
    <w:rsid w:val="00FC1C36"/>
    <w:rsid w:val="00FC2C8F"/>
    <w:rsid w:val="00FC69E5"/>
    <w:rsid w:val="00FC7BBF"/>
    <w:rsid w:val="00FD04FA"/>
    <w:rsid w:val="00FD104D"/>
    <w:rsid w:val="00FD1E0D"/>
    <w:rsid w:val="00FD22D2"/>
    <w:rsid w:val="00FD4EFF"/>
    <w:rsid w:val="00FD5396"/>
    <w:rsid w:val="00FD5D7A"/>
    <w:rsid w:val="00FE002E"/>
    <w:rsid w:val="00FE2437"/>
    <w:rsid w:val="00FE247C"/>
    <w:rsid w:val="00FE26B0"/>
    <w:rsid w:val="00FE2875"/>
    <w:rsid w:val="00FE424B"/>
    <w:rsid w:val="00FE64AA"/>
    <w:rsid w:val="00FF2066"/>
    <w:rsid w:val="00FF22FF"/>
    <w:rsid w:val="00FF23E4"/>
    <w:rsid w:val="00FF544A"/>
    <w:rsid w:val="00FF572E"/>
    <w:rsid w:val="00FF5D3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AF18B"/>
  <w15:docId w15:val="{7D1A578C-2381-4020-A876-64758AB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Hoofdstukkop,Section Heading,H1,Heading X,Numbered - 1,Lev 1,Lev 11,Numbered - 11,Lev 12,Numbered - 12,Lev 13,Numbered - 13,Chapter,Section,No numbers,h1,_Nadpis 1,Základní kapitola,Článek,Clause,Kapitola,V_Head1,Záhlaví 1,ASAPHeading 1,1"/>
    <w:next w:val="Nadpis2"/>
    <w:link w:val="Nadpis1Char"/>
    <w:qFormat/>
    <w:rsid w:val="0064115E"/>
    <w:pPr>
      <w:keepNext/>
      <w:keepLines/>
      <w:numPr>
        <w:numId w:val="8"/>
      </w:numPr>
      <w:shd w:val="clear" w:color="auto" w:fill="F2F2F2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Cs w:val="28"/>
      <w:lang w:val="cs-CZ"/>
    </w:rPr>
  </w:style>
  <w:style w:type="paragraph" w:styleId="Nadpis2">
    <w:name w:val="heading 2"/>
    <w:link w:val="Nadpis2Char"/>
    <w:uiPriority w:val="99"/>
    <w:unhideWhenUsed/>
    <w:qFormat/>
    <w:rsid w:val="0064115E"/>
    <w:pPr>
      <w:numPr>
        <w:ilvl w:val="1"/>
        <w:numId w:val="8"/>
      </w:numPr>
      <w:shd w:val="clear" w:color="auto" w:fill="F2F2F2"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Cs w:val="26"/>
      <w:lang w:val="cs-CZ"/>
    </w:rPr>
  </w:style>
  <w:style w:type="paragraph" w:styleId="Nadpis3">
    <w:name w:val="heading 3"/>
    <w:link w:val="Nadpis3Char"/>
    <w:unhideWhenUsed/>
    <w:qFormat/>
    <w:rsid w:val="0064115E"/>
    <w:pPr>
      <w:keepLines/>
      <w:numPr>
        <w:ilvl w:val="2"/>
        <w:numId w:val="8"/>
      </w:numPr>
      <w:shd w:val="clear" w:color="auto" w:fill="F2F2F2"/>
      <w:spacing w:before="240" w:after="-1" w:afterAutospacing="1" w:line="240" w:lineRule="auto"/>
      <w:jc w:val="both"/>
      <w:outlineLvl w:val="2"/>
    </w:pPr>
    <w:rPr>
      <w:rFonts w:ascii="Times New Roman" w:eastAsia="Times New Roman" w:hAnsi="Times New Roman" w:cs="Times New Roman"/>
      <w:bCs/>
      <w:lang w:val="cs-CZ"/>
    </w:rPr>
  </w:style>
  <w:style w:type="paragraph" w:styleId="Nadpis4">
    <w:name w:val="heading 4"/>
    <w:link w:val="Nadpis4Char"/>
    <w:unhideWhenUsed/>
    <w:qFormat/>
    <w:rsid w:val="0064115E"/>
    <w:pPr>
      <w:numPr>
        <w:ilvl w:val="3"/>
        <w:numId w:val="8"/>
      </w:numPr>
      <w:shd w:val="clear" w:color="auto" w:fill="F2F2F2"/>
      <w:spacing w:before="200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lang w:val="cs-CZ"/>
    </w:rPr>
  </w:style>
  <w:style w:type="paragraph" w:styleId="Nadpis5">
    <w:name w:val="heading 5"/>
    <w:link w:val="Nadpis5Char"/>
    <w:unhideWhenUsed/>
    <w:qFormat/>
    <w:rsid w:val="0064115E"/>
    <w:pPr>
      <w:keepNext/>
      <w:keepLines/>
      <w:numPr>
        <w:ilvl w:val="4"/>
        <w:numId w:val="8"/>
      </w:numPr>
      <w:spacing w:before="200" w:after="-1" w:afterAutospacing="1" w:line="240" w:lineRule="auto"/>
      <w:jc w:val="both"/>
      <w:outlineLvl w:val="4"/>
    </w:pPr>
    <w:rPr>
      <w:rFonts w:ascii="Times New Roman" w:eastAsia="Times New Roman" w:hAnsi="Times New Roman" w:cs="Times New Roman"/>
      <w:lang w:val="cs-CZ"/>
    </w:rPr>
  </w:style>
  <w:style w:type="paragraph" w:styleId="Nadpis6">
    <w:name w:val="heading 6"/>
    <w:basedOn w:val="Normlny"/>
    <w:next w:val="Normlny"/>
    <w:link w:val="Nadpis6Char"/>
    <w:unhideWhenUsed/>
    <w:qFormat/>
    <w:rsid w:val="0064115E"/>
    <w:pPr>
      <w:keepNext/>
      <w:keepLines/>
      <w:numPr>
        <w:ilvl w:val="5"/>
        <w:numId w:val="8"/>
      </w:numPr>
      <w:spacing w:before="200"/>
      <w:jc w:val="both"/>
      <w:outlineLvl w:val="5"/>
    </w:pPr>
    <w:rPr>
      <w:rFonts w:eastAsia="Calibri"/>
      <w:iCs/>
      <w:sz w:val="22"/>
      <w:szCs w:val="22"/>
      <w:lang w:val="x-none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31B8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31B8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31B82"/>
    <w:pPr>
      <w:ind w:left="720"/>
      <w:contextualSpacing/>
    </w:pPr>
    <w:rPr>
      <w:lang w:val="sk-SK" w:eastAsia="en-US"/>
    </w:rPr>
  </w:style>
  <w:style w:type="character" w:styleId="Odkaznakomentr">
    <w:name w:val="annotation reference"/>
    <w:basedOn w:val="Predvolenpsmoodseku"/>
    <w:uiPriority w:val="99"/>
    <w:unhideWhenUsed/>
    <w:rsid w:val="00D31B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31B82"/>
    <w:rPr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B8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B82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norm00e1lny">
    <w:name w:val="norm_00e1lny"/>
    <w:basedOn w:val="Normlny"/>
    <w:rsid w:val="00D31B82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aliases w:val="Hoofdstukkop Char,Section Heading Char,H1 Char,Heading X Char,Numbered - 1 Char,Lev 1 Char,Lev 11 Char,Numbered - 11 Char,Lev 12 Char,Numbered - 12 Char,Lev 13 Char,Numbered - 13 Char,Chapter Char,Section Char,No numbers Char,h1 Char"/>
    <w:basedOn w:val="Predvolenpsmoodseku"/>
    <w:link w:val="Nadpis1"/>
    <w:rsid w:val="0064115E"/>
    <w:rPr>
      <w:rFonts w:ascii="Times New Roman" w:eastAsia="Times New Roman" w:hAnsi="Times New Roman" w:cs="Times New Roman"/>
      <w:b/>
      <w:bCs/>
      <w:caps/>
      <w:szCs w:val="28"/>
      <w:shd w:val="clear" w:color="auto" w:fill="F2F2F2"/>
      <w:lang w:val="cs-CZ"/>
    </w:rPr>
  </w:style>
  <w:style w:type="character" w:customStyle="1" w:styleId="Nadpis2Char">
    <w:name w:val="Nadpis 2 Char"/>
    <w:basedOn w:val="Predvolenpsmoodseku"/>
    <w:link w:val="Nadpis2"/>
    <w:uiPriority w:val="99"/>
    <w:rsid w:val="0064115E"/>
    <w:rPr>
      <w:rFonts w:ascii="Times New Roman" w:eastAsia="Times New Roman" w:hAnsi="Times New Roman" w:cs="Times New Roman"/>
      <w:szCs w:val="26"/>
      <w:shd w:val="clear" w:color="auto" w:fill="F2F2F2"/>
      <w:lang w:val="cs-CZ"/>
    </w:rPr>
  </w:style>
  <w:style w:type="character" w:customStyle="1" w:styleId="Nadpis3Char">
    <w:name w:val="Nadpis 3 Char"/>
    <w:basedOn w:val="Predvolenpsmoodseku"/>
    <w:link w:val="Nadpis3"/>
    <w:rsid w:val="0064115E"/>
    <w:rPr>
      <w:rFonts w:ascii="Times New Roman" w:eastAsia="Times New Roman" w:hAnsi="Times New Roman" w:cs="Times New Roman"/>
      <w:bCs/>
      <w:shd w:val="clear" w:color="auto" w:fill="F2F2F2"/>
      <w:lang w:val="cs-CZ"/>
    </w:rPr>
  </w:style>
  <w:style w:type="character" w:customStyle="1" w:styleId="Nadpis4Char">
    <w:name w:val="Nadpis 4 Char"/>
    <w:basedOn w:val="Predvolenpsmoodseku"/>
    <w:link w:val="Nadpis4"/>
    <w:rsid w:val="0064115E"/>
    <w:rPr>
      <w:rFonts w:ascii="Times New Roman" w:eastAsia="Times New Roman" w:hAnsi="Times New Roman" w:cs="Times New Roman"/>
      <w:bCs/>
      <w:iCs/>
      <w:shd w:val="clear" w:color="auto" w:fill="F2F2F2"/>
      <w:lang w:val="cs-CZ"/>
    </w:rPr>
  </w:style>
  <w:style w:type="character" w:customStyle="1" w:styleId="Nadpis5Char">
    <w:name w:val="Nadpis 5 Char"/>
    <w:basedOn w:val="Predvolenpsmoodseku"/>
    <w:link w:val="Nadpis5"/>
    <w:rsid w:val="0064115E"/>
    <w:rPr>
      <w:rFonts w:ascii="Times New Roman" w:eastAsia="Times New Roman" w:hAnsi="Times New Roman" w:cs="Times New Roman"/>
      <w:lang w:val="cs-CZ"/>
    </w:rPr>
  </w:style>
  <w:style w:type="character" w:customStyle="1" w:styleId="Nadpis6Char">
    <w:name w:val="Nadpis 6 Char"/>
    <w:basedOn w:val="Predvolenpsmoodseku"/>
    <w:link w:val="Nadpis6"/>
    <w:rsid w:val="0064115E"/>
    <w:rPr>
      <w:rFonts w:ascii="Times New Roman" w:eastAsia="Calibri" w:hAnsi="Times New Roman" w:cs="Times New Roman"/>
      <w:iCs/>
      <w:lang w:val="x-none"/>
    </w:rPr>
  </w:style>
  <w:style w:type="numbering" w:customStyle="1" w:styleId="BSLZoznam">
    <w:name w:val="BSLZoznam"/>
    <w:basedOn w:val="Bezzoznamu"/>
    <w:rsid w:val="0064115E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42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428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4283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4283"/>
    <w:rPr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428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A95D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5DB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95D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5DB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OdsekzoznamuChar">
    <w:name w:val="Odsek zoznamu Char"/>
    <w:link w:val="Odsekzoznamu"/>
    <w:uiPriority w:val="34"/>
    <w:locked/>
    <w:rsid w:val="00A046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67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B644F4"/>
    <w:pPr>
      <w:widowControl w:val="0"/>
      <w:numPr>
        <w:ilvl w:val="0"/>
        <w:numId w:val="0"/>
      </w:numPr>
      <w:shd w:val="clear" w:color="auto" w:fill="auto"/>
      <w:tabs>
        <w:tab w:val="num" w:pos="1135"/>
      </w:tabs>
      <w:spacing w:before="120" w:after="120"/>
      <w:ind w:left="1135" w:hanging="567"/>
    </w:pPr>
    <w:rPr>
      <w:rFonts w:cs="Arial"/>
      <w:bCs/>
      <w:iCs/>
      <w:szCs w:val="28"/>
    </w:rPr>
  </w:style>
  <w:style w:type="paragraph" w:customStyle="1" w:styleId="Claneka">
    <w:name w:val="Clanek (a)"/>
    <w:basedOn w:val="Normlny"/>
    <w:qFormat/>
    <w:rsid w:val="00B644F4"/>
    <w:pPr>
      <w:keepLines/>
      <w:widowControl w:val="0"/>
      <w:tabs>
        <w:tab w:val="num" w:pos="1559"/>
      </w:tabs>
      <w:spacing w:before="120" w:after="120"/>
      <w:ind w:left="1559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y"/>
    <w:qFormat/>
    <w:rsid w:val="00B644F4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Odrazkaproa">
    <w:name w:val="Odrazka pro (a)"/>
    <w:basedOn w:val="Normlny"/>
    <w:link w:val="OdrazkaproaChar"/>
    <w:uiPriority w:val="99"/>
    <w:qFormat/>
    <w:rsid w:val="00B644F4"/>
    <w:pPr>
      <w:keepNext/>
      <w:numPr>
        <w:numId w:val="13"/>
      </w:numPr>
      <w:tabs>
        <w:tab w:val="left" w:pos="1418"/>
      </w:tabs>
      <w:spacing w:before="120" w:after="120"/>
      <w:ind w:left="1417" w:hanging="425"/>
      <w:jc w:val="both"/>
    </w:pPr>
    <w:rPr>
      <w:sz w:val="22"/>
      <w:szCs w:val="20"/>
      <w:lang w:val="sk-SK" w:eastAsia="en-US"/>
    </w:rPr>
  </w:style>
  <w:style w:type="character" w:customStyle="1" w:styleId="OdrazkaproaChar">
    <w:name w:val="Odrazka pro (a) Char"/>
    <w:basedOn w:val="Predvolenpsmoodseku"/>
    <w:link w:val="Odrazkaproa"/>
    <w:uiPriority w:val="99"/>
    <w:rsid w:val="00B644F4"/>
    <w:rPr>
      <w:rFonts w:ascii="Times New Roman" w:eastAsia="Times New Roman" w:hAnsi="Times New Roman" w:cs="Times New Roman"/>
      <w:szCs w:val="20"/>
    </w:rPr>
  </w:style>
  <w:style w:type="character" w:customStyle="1" w:styleId="Clanek11Char">
    <w:name w:val="Clanek 1.1 Char"/>
    <w:basedOn w:val="Predvolenpsmoodseku"/>
    <w:link w:val="Clanek11"/>
    <w:rsid w:val="00B644F4"/>
    <w:rPr>
      <w:rFonts w:ascii="Times New Roman" w:eastAsia="Times New Roman" w:hAnsi="Times New Roman" w:cs="Arial"/>
      <w:bCs/>
      <w:iCs/>
      <w:szCs w:val="28"/>
      <w:lang w:val="cs-CZ"/>
    </w:rPr>
  </w:style>
  <w:style w:type="table" w:styleId="Svetlzoznam">
    <w:name w:val="Light List"/>
    <w:basedOn w:val="Normlnatabuka"/>
    <w:uiPriority w:val="61"/>
    <w:rsid w:val="000E0363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f01">
    <w:name w:val="cf01"/>
    <w:basedOn w:val="Predvolenpsmoodseku"/>
    <w:rsid w:val="001A7CD8"/>
    <w:rPr>
      <w:rFonts w:ascii="Segoe UI" w:hAnsi="Segoe UI" w:cs="Segoe UI" w:hint="default"/>
      <w:b/>
      <w:bCs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35492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549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E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reambule">
    <w:name w:val="Preambule"/>
    <w:basedOn w:val="Normlny"/>
    <w:qFormat/>
    <w:rsid w:val="00A06ADB"/>
    <w:pPr>
      <w:widowControl w:val="0"/>
      <w:numPr>
        <w:numId w:val="42"/>
      </w:numPr>
      <w:spacing w:before="120" w:after="12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4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600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3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lpos.sk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7E079D-174C-4ABE-BC7D-445EEF6AA522}" type="doc">
      <dgm:prSet loTypeId="urn:microsoft.com/office/officeart/2005/8/layout/vList5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sk-SK"/>
        </a:p>
      </dgm:t>
    </dgm:pt>
    <dgm:pt modelId="{F2D4C3EE-D556-4823-A1C4-536EBE27D324}">
      <dgm:prSet phldrT="[Text]" custT="1"/>
      <dgm:spPr/>
      <dgm:t>
        <a:bodyPr/>
        <a:lstStyle/>
        <a:p>
          <a:r>
            <a:rPr lang="sk-SK" sz="1600">
              <a:latin typeface="Palatino Linotype" panose="02040502050505030304" pitchFamily="18" charset="0"/>
            </a:rPr>
            <a:t> </a:t>
          </a:r>
          <a:r>
            <a:rPr lang="sk-SK" sz="1000">
              <a:latin typeface="Palatino Linotype" panose="02040502050505030304" pitchFamily="18" charset="0"/>
            </a:rPr>
            <a:t>Navrhovaná kúpna cena za prevod akcií </a:t>
          </a:r>
        </a:p>
      </dgm:t>
    </dgm:pt>
    <dgm:pt modelId="{0B9AF4B9-E6B5-49EC-B562-ED05DFDA2AFE}" type="parTrans" cxnId="{9A2FDC1E-06CC-4D68-8539-D83A3D5CB130}">
      <dgm:prSet/>
      <dgm:spPr/>
      <dgm:t>
        <a:bodyPr/>
        <a:lstStyle/>
        <a:p>
          <a:endParaRPr lang="sk-SK"/>
        </a:p>
      </dgm:t>
    </dgm:pt>
    <dgm:pt modelId="{C2B2245F-27B9-49D0-85F9-77C853C0A473}" type="sibTrans" cxnId="{9A2FDC1E-06CC-4D68-8539-D83A3D5CB130}">
      <dgm:prSet/>
      <dgm:spPr/>
      <dgm:t>
        <a:bodyPr/>
        <a:lstStyle/>
        <a:p>
          <a:endParaRPr lang="sk-SK"/>
        </a:p>
      </dgm:t>
    </dgm:pt>
    <dgm:pt modelId="{7E885FEC-8EDC-4089-AC5A-C58C856DEF13}">
      <dgm:prSet phldrT="[Text]" custT="1"/>
      <dgm:spPr/>
      <dgm:t>
        <a:bodyPr/>
        <a:lstStyle/>
        <a:p>
          <a:pPr algn="ctr"/>
          <a:r>
            <a:rPr lang="sk-SK" sz="1000">
              <a:latin typeface="Palatino Linotype" panose="02040502050505030304" pitchFamily="18" charset="0"/>
            </a:rPr>
            <a:t>10 bodov</a:t>
          </a:r>
        </a:p>
      </dgm:t>
    </dgm:pt>
    <dgm:pt modelId="{CD868DA2-3514-4AB5-A9A9-5ED578E579B9}" type="parTrans" cxnId="{89A82373-E9D0-46C3-983E-9BAF5D1C113F}">
      <dgm:prSet/>
      <dgm:spPr/>
      <dgm:t>
        <a:bodyPr/>
        <a:lstStyle/>
        <a:p>
          <a:endParaRPr lang="sk-SK"/>
        </a:p>
      </dgm:t>
    </dgm:pt>
    <dgm:pt modelId="{69C3FF5D-7F28-4CCB-832B-459CD2D43F1E}" type="sibTrans" cxnId="{89A82373-E9D0-46C3-983E-9BAF5D1C113F}">
      <dgm:prSet/>
      <dgm:spPr/>
      <dgm:t>
        <a:bodyPr/>
        <a:lstStyle/>
        <a:p>
          <a:endParaRPr lang="sk-SK"/>
        </a:p>
      </dgm:t>
    </dgm:pt>
    <dgm:pt modelId="{52590FFB-6302-4AC4-AC49-302074B349D1}">
      <dgm:prSet phldrT="[Text]" custT="1"/>
      <dgm:spPr/>
      <dgm:t>
        <a:bodyPr/>
        <a:lstStyle/>
        <a:p>
          <a:r>
            <a:rPr lang="sk-SK" sz="1000">
              <a:latin typeface="Palatino Linotype" panose="02040502050505030304" pitchFamily="18" charset="0"/>
            </a:rPr>
            <a:t>Konkrétny počet dlhopisov navrhovaných na prevod v prospech vyhlasovateľa súťaže</a:t>
          </a:r>
        </a:p>
      </dgm:t>
    </dgm:pt>
    <dgm:pt modelId="{76F1ADD5-E650-4E56-A5A5-A51A29C8FCBA}" type="parTrans" cxnId="{3A38630F-2C35-49C4-9B10-8913C15079D3}">
      <dgm:prSet/>
      <dgm:spPr/>
      <dgm:t>
        <a:bodyPr/>
        <a:lstStyle/>
        <a:p>
          <a:endParaRPr lang="sk-SK"/>
        </a:p>
      </dgm:t>
    </dgm:pt>
    <dgm:pt modelId="{D03D1AD5-EBF2-4683-9AF7-9F02CC139C4C}" type="sibTrans" cxnId="{3A38630F-2C35-49C4-9B10-8913C15079D3}">
      <dgm:prSet/>
      <dgm:spPr/>
      <dgm:t>
        <a:bodyPr/>
        <a:lstStyle/>
        <a:p>
          <a:endParaRPr lang="sk-SK"/>
        </a:p>
      </dgm:t>
    </dgm:pt>
    <dgm:pt modelId="{3D036EAC-C946-4270-99E5-EE664AED34C2}">
      <dgm:prSet phldrT="[Text]" custT="1"/>
      <dgm:spPr/>
      <dgm:t>
        <a:bodyPr/>
        <a:lstStyle/>
        <a:p>
          <a:pPr algn="ctr"/>
          <a:r>
            <a:rPr lang="sk-SK" sz="1000">
              <a:latin typeface="Palatino Linotype" panose="02040502050505030304" pitchFamily="18" charset="0"/>
            </a:rPr>
            <a:t>10 bodov</a:t>
          </a:r>
        </a:p>
      </dgm:t>
    </dgm:pt>
    <dgm:pt modelId="{CEF6B3AA-D455-45CD-BF41-F4D008E1699B}" type="parTrans" cxnId="{71A5765F-7687-46B6-B0AA-46A3DCBE337D}">
      <dgm:prSet/>
      <dgm:spPr/>
      <dgm:t>
        <a:bodyPr/>
        <a:lstStyle/>
        <a:p>
          <a:endParaRPr lang="sk-SK"/>
        </a:p>
      </dgm:t>
    </dgm:pt>
    <dgm:pt modelId="{5CD92678-1CBF-4B5F-967C-630D4060F0D4}" type="sibTrans" cxnId="{71A5765F-7687-46B6-B0AA-46A3DCBE337D}">
      <dgm:prSet/>
      <dgm:spPr/>
      <dgm:t>
        <a:bodyPr/>
        <a:lstStyle/>
        <a:p>
          <a:endParaRPr lang="sk-SK"/>
        </a:p>
      </dgm:t>
    </dgm:pt>
    <dgm:pt modelId="{0D7A0A76-F8F5-4B5E-9617-B3DC7B9F3FDB}">
      <dgm:prSet custT="1"/>
      <dgm:spPr/>
      <dgm:t>
        <a:bodyPr/>
        <a:lstStyle/>
        <a:p>
          <a:r>
            <a:rPr lang="sk-SK" sz="1000">
              <a:latin typeface="Palatino Linotype" panose="02040502050505030304" pitchFamily="18" charset="0"/>
            </a:rPr>
            <a:t>Navrhovaná kúpna/upisovacia cena za prevod dlhopisov </a:t>
          </a:r>
        </a:p>
      </dgm:t>
    </dgm:pt>
    <dgm:pt modelId="{D09F178F-5E3C-4BB4-A803-36D8EE4D622A}" type="parTrans" cxnId="{087D2216-8E48-4C21-A0EC-63F3062D34DC}">
      <dgm:prSet/>
      <dgm:spPr/>
    </dgm:pt>
    <dgm:pt modelId="{69C194C2-225C-4018-BE66-AC733B5D1122}" type="sibTrans" cxnId="{087D2216-8E48-4C21-A0EC-63F3062D34DC}">
      <dgm:prSet/>
      <dgm:spPr/>
    </dgm:pt>
    <dgm:pt modelId="{254F3E49-41F5-45A3-BA54-37A7C9B38228}">
      <dgm:prSet custT="1"/>
      <dgm:spPr/>
      <dgm:t>
        <a:bodyPr/>
        <a:lstStyle/>
        <a:p>
          <a:pPr algn="ctr"/>
          <a:r>
            <a:rPr lang="sk-SK" sz="1000">
              <a:latin typeface="Palatino Linotype" panose="02040502050505030304" pitchFamily="18" charset="0"/>
            </a:rPr>
            <a:t>10 bodov</a:t>
          </a:r>
          <a:endParaRPr lang="sk-SK" sz="1300"/>
        </a:p>
      </dgm:t>
    </dgm:pt>
    <dgm:pt modelId="{8F5B2CC2-BEDA-482C-87B3-E19114CCA168}" type="parTrans" cxnId="{7F532500-965F-40B8-B25A-4043C03345AA}">
      <dgm:prSet/>
      <dgm:spPr/>
    </dgm:pt>
    <dgm:pt modelId="{69F1FFE0-CFBE-475C-AC2D-63233C620E28}" type="sibTrans" cxnId="{7F532500-965F-40B8-B25A-4043C03345AA}">
      <dgm:prSet/>
      <dgm:spPr/>
    </dgm:pt>
    <dgm:pt modelId="{0BF9E09D-71F3-478A-8436-7C85404ABADB}" type="pres">
      <dgm:prSet presAssocID="{567E079D-174C-4ABE-BC7D-445EEF6AA52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008E7A27-F08C-48F8-828C-B17F3489F437}" type="pres">
      <dgm:prSet presAssocID="{F2D4C3EE-D556-4823-A1C4-536EBE27D324}" presName="linNode" presStyleCnt="0"/>
      <dgm:spPr/>
    </dgm:pt>
    <dgm:pt modelId="{CDF1688B-D7F1-4F79-9A1E-7029E9D29404}" type="pres">
      <dgm:prSet presAssocID="{F2D4C3EE-D556-4823-A1C4-536EBE27D324}" presName="parentText" presStyleLbl="node1" presStyleIdx="0" presStyleCnt="3" custScaleX="201377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540D212-475B-4F74-AF80-968BB47242C7}" type="pres">
      <dgm:prSet presAssocID="{F2D4C3EE-D556-4823-A1C4-536EBE27D324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4818377-1960-4A34-88A8-14A734D252EC}" type="pres">
      <dgm:prSet presAssocID="{C2B2245F-27B9-49D0-85F9-77C853C0A473}" presName="sp" presStyleCnt="0"/>
      <dgm:spPr/>
    </dgm:pt>
    <dgm:pt modelId="{ED34F9E1-6151-4619-888D-5D0707AB34CE}" type="pres">
      <dgm:prSet presAssocID="{52590FFB-6302-4AC4-AC49-302074B349D1}" presName="linNode" presStyleCnt="0"/>
      <dgm:spPr/>
    </dgm:pt>
    <dgm:pt modelId="{6E0460CB-BDE0-46FE-997B-745F0EA6AC70}" type="pres">
      <dgm:prSet presAssocID="{52590FFB-6302-4AC4-AC49-302074B349D1}" presName="parentText" presStyleLbl="node1" presStyleIdx="1" presStyleCnt="3" custScaleX="197967" custLinFactNeighborX="-606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3041A4A-7879-4A5A-9130-6227F0E7B40B}" type="pres">
      <dgm:prSet presAssocID="{52590FFB-6302-4AC4-AC49-302074B349D1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89F9779-DE94-4C1B-9522-A8D9F95A3889}" type="pres">
      <dgm:prSet presAssocID="{D03D1AD5-EBF2-4683-9AF7-9F02CC139C4C}" presName="sp" presStyleCnt="0"/>
      <dgm:spPr/>
    </dgm:pt>
    <dgm:pt modelId="{B9A90AB5-D40B-44DF-8F55-380C8475E7E4}" type="pres">
      <dgm:prSet presAssocID="{0D7A0A76-F8F5-4B5E-9617-B3DC7B9F3FDB}" presName="linNode" presStyleCnt="0"/>
      <dgm:spPr/>
    </dgm:pt>
    <dgm:pt modelId="{1E3AC6F2-1AAE-4E6B-8685-701BA70FC248}" type="pres">
      <dgm:prSet presAssocID="{0D7A0A76-F8F5-4B5E-9617-B3DC7B9F3FDB}" presName="parentText" presStyleLbl="node1" presStyleIdx="2" presStyleCnt="3" custScaleX="20195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7B9AA3C-3649-41E1-B38A-C87EEE4764CA}" type="pres">
      <dgm:prSet presAssocID="{0D7A0A76-F8F5-4B5E-9617-B3DC7B9F3FDB}" presName="descendantText" presStyleLbl="alignAccFollowNode1" presStyleIdx="2" presStyleCnt="3" custLinFactNeighborX="1279" custLinFactNeighborY="348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71A5765F-7687-46B6-B0AA-46A3DCBE337D}" srcId="{52590FFB-6302-4AC4-AC49-302074B349D1}" destId="{3D036EAC-C946-4270-99E5-EE664AED34C2}" srcOrd="0" destOrd="0" parTransId="{CEF6B3AA-D455-45CD-BF41-F4D008E1699B}" sibTransId="{5CD92678-1CBF-4B5F-967C-630D4060F0D4}"/>
    <dgm:cxn modelId="{087D2216-8E48-4C21-A0EC-63F3062D34DC}" srcId="{567E079D-174C-4ABE-BC7D-445EEF6AA522}" destId="{0D7A0A76-F8F5-4B5E-9617-B3DC7B9F3FDB}" srcOrd="2" destOrd="0" parTransId="{D09F178F-5E3C-4BB4-A803-36D8EE4D622A}" sibTransId="{69C194C2-225C-4018-BE66-AC733B5D1122}"/>
    <dgm:cxn modelId="{3A38630F-2C35-49C4-9B10-8913C15079D3}" srcId="{567E079D-174C-4ABE-BC7D-445EEF6AA522}" destId="{52590FFB-6302-4AC4-AC49-302074B349D1}" srcOrd="1" destOrd="0" parTransId="{76F1ADD5-E650-4E56-A5A5-A51A29C8FCBA}" sibTransId="{D03D1AD5-EBF2-4683-9AF7-9F02CC139C4C}"/>
    <dgm:cxn modelId="{89A82373-E9D0-46C3-983E-9BAF5D1C113F}" srcId="{F2D4C3EE-D556-4823-A1C4-536EBE27D324}" destId="{7E885FEC-8EDC-4089-AC5A-C58C856DEF13}" srcOrd="0" destOrd="0" parTransId="{CD868DA2-3514-4AB5-A9A9-5ED578E579B9}" sibTransId="{69C3FF5D-7F28-4CCB-832B-459CD2D43F1E}"/>
    <dgm:cxn modelId="{9A2FDC1E-06CC-4D68-8539-D83A3D5CB130}" srcId="{567E079D-174C-4ABE-BC7D-445EEF6AA522}" destId="{F2D4C3EE-D556-4823-A1C4-536EBE27D324}" srcOrd="0" destOrd="0" parTransId="{0B9AF4B9-E6B5-49EC-B562-ED05DFDA2AFE}" sibTransId="{C2B2245F-27B9-49D0-85F9-77C853C0A473}"/>
    <dgm:cxn modelId="{1C94EF25-CDE5-4D3C-BBD1-330E4D625EA6}" type="presOf" srcId="{F2D4C3EE-D556-4823-A1C4-536EBE27D324}" destId="{CDF1688B-D7F1-4F79-9A1E-7029E9D29404}" srcOrd="0" destOrd="0" presId="urn:microsoft.com/office/officeart/2005/8/layout/vList5"/>
    <dgm:cxn modelId="{C0CAC797-9F26-405E-A1D4-F52B5684AB4E}" type="presOf" srcId="{3D036EAC-C946-4270-99E5-EE664AED34C2}" destId="{83041A4A-7879-4A5A-9130-6227F0E7B40B}" srcOrd="0" destOrd="0" presId="urn:microsoft.com/office/officeart/2005/8/layout/vList5"/>
    <dgm:cxn modelId="{3BB55A49-F10D-4B61-8893-2586194E108C}" type="presOf" srcId="{52590FFB-6302-4AC4-AC49-302074B349D1}" destId="{6E0460CB-BDE0-46FE-997B-745F0EA6AC70}" srcOrd="0" destOrd="0" presId="urn:microsoft.com/office/officeart/2005/8/layout/vList5"/>
    <dgm:cxn modelId="{7F532500-965F-40B8-B25A-4043C03345AA}" srcId="{0D7A0A76-F8F5-4B5E-9617-B3DC7B9F3FDB}" destId="{254F3E49-41F5-45A3-BA54-37A7C9B38228}" srcOrd="0" destOrd="0" parTransId="{8F5B2CC2-BEDA-482C-87B3-E19114CCA168}" sibTransId="{69F1FFE0-CFBE-475C-AC2D-63233C620E28}"/>
    <dgm:cxn modelId="{A1528F10-4EC9-4B28-8725-4F018E23B91A}" type="presOf" srcId="{0D7A0A76-F8F5-4B5E-9617-B3DC7B9F3FDB}" destId="{1E3AC6F2-1AAE-4E6B-8685-701BA70FC248}" srcOrd="0" destOrd="0" presId="urn:microsoft.com/office/officeart/2005/8/layout/vList5"/>
    <dgm:cxn modelId="{AE8F0E0A-9DDA-45B8-B6A4-4C51E455F4DD}" type="presOf" srcId="{254F3E49-41F5-45A3-BA54-37A7C9B38228}" destId="{07B9AA3C-3649-41E1-B38A-C87EEE4764CA}" srcOrd="0" destOrd="0" presId="urn:microsoft.com/office/officeart/2005/8/layout/vList5"/>
    <dgm:cxn modelId="{92BD5A68-D626-428B-8EF0-A75DE9EAC8FC}" type="presOf" srcId="{567E079D-174C-4ABE-BC7D-445EEF6AA522}" destId="{0BF9E09D-71F3-478A-8436-7C85404ABADB}" srcOrd="0" destOrd="0" presId="urn:microsoft.com/office/officeart/2005/8/layout/vList5"/>
    <dgm:cxn modelId="{3099553A-0AA6-4C4D-BC7D-D44BDDFC4B90}" type="presOf" srcId="{7E885FEC-8EDC-4089-AC5A-C58C856DEF13}" destId="{B540D212-475B-4F74-AF80-968BB47242C7}" srcOrd="0" destOrd="0" presId="urn:microsoft.com/office/officeart/2005/8/layout/vList5"/>
    <dgm:cxn modelId="{2DCE5EB2-F9D7-43A5-81B3-DD08DABCDB91}" type="presParOf" srcId="{0BF9E09D-71F3-478A-8436-7C85404ABADB}" destId="{008E7A27-F08C-48F8-828C-B17F3489F437}" srcOrd="0" destOrd="0" presId="urn:microsoft.com/office/officeart/2005/8/layout/vList5"/>
    <dgm:cxn modelId="{A31A5B4F-8DA6-4D34-A01F-4BB0FDC6EB5A}" type="presParOf" srcId="{008E7A27-F08C-48F8-828C-B17F3489F437}" destId="{CDF1688B-D7F1-4F79-9A1E-7029E9D29404}" srcOrd="0" destOrd="0" presId="urn:microsoft.com/office/officeart/2005/8/layout/vList5"/>
    <dgm:cxn modelId="{D10025B4-0707-418B-B42A-3BD186484F34}" type="presParOf" srcId="{008E7A27-F08C-48F8-828C-B17F3489F437}" destId="{B540D212-475B-4F74-AF80-968BB47242C7}" srcOrd="1" destOrd="0" presId="urn:microsoft.com/office/officeart/2005/8/layout/vList5"/>
    <dgm:cxn modelId="{891F39A1-765B-4FF4-B356-856E2DB913C6}" type="presParOf" srcId="{0BF9E09D-71F3-478A-8436-7C85404ABADB}" destId="{24818377-1960-4A34-88A8-14A734D252EC}" srcOrd="1" destOrd="0" presId="urn:microsoft.com/office/officeart/2005/8/layout/vList5"/>
    <dgm:cxn modelId="{2D82F07D-3614-4525-BDED-068E56035859}" type="presParOf" srcId="{0BF9E09D-71F3-478A-8436-7C85404ABADB}" destId="{ED34F9E1-6151-4619-888D-5D0707AB34CE}" srcOrd="2" destOrd="0" presId="urn:microsoft.com/office/officeart/2005/8/layout/vList5"/>
    <dgm:cxn modelId="{B697701A-2F25-444A-AE7C-2DBEB548A5FD}" type="presParOf" srcId="{ED34F9E1-6151-4619-888D-5D0707AB34CE}" destId="{6E0460CB-BDE0-46FE-997B-745F0EA6AC70}" srcOrd="0" destOrd="0" presId="urn:microsoft.com/office/officeart/2005/8/layout/vList5"/>
    <dgm:cxn modelId="{D2F023E8-C2BE-4E9F-A20D-00A8A5FB9E36}" type="presParOf" srcId="{ED34F9E1-6151-4619-888D-5D0707AB34CE}" destId="{83041A4A-7879-4A5A-9130-6227F0E7B40B}" srcOrd="1" destOrd="0" presId="urn:microsoft.com/office/officeart/2005/8/layout/vList5"/>
    <dgm:cxn modelId="{3A98805B-E85A-4705-934B-0B47AB65A71E}" type="presParOf" srcId="{0BF9E09D-71F3-478A-8436-7C85404ABADB}" destId="{789F9779-DE94-4C1B-9522-A8D9F95A3889}" srcOrd="3" destOrd="0" presId="urn:microsoft.com/office/officeart/2005/8/layout/vList5"/>
    <dgm:cxn modelId="{3EA3556A-DA7D-485E-9265-0BD378F35675}" type="presParOf" srcId="{0BF9E09D-71F3-478A-8436-7C85404ABADB}" destId="{B9A90AB5-D40B-44DF-8F55-380C8475E7E4}" srcOrd="4" destOrd="0" presId="urn:microsoft.com/office/officeart/2005/8/layout/vList5"/>
    <dgm:cxn modelId="{6348A70D-861F-406E-82E0-9CEA982598C5}" type="presParOf" srcId="{B9A90AB5-D40B-44DF-8F55-380C8475E7E4}" destId="{1E3AC6F2-1AAE-4E6B-8685-701BA70FC248}" srcOrd="0" destOrd="0" presId="urn:microsoft.com/office/officeart/2005/8/layout/vList5"/>
    <dgm:cxn modelId="{C6D99B5C-8A53-4BC0-99B5-697C01FD90C1}" type="presParOf" srcId="{B9A90AB5-D40B-44DF-8F55-380C8475E7E4}" destId="{07B9AA3C-3649-41E1-B38A-C87EEE4764C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40D212-475B-4F74-AF80-968BB47242C7}">
      <dsp:nvSpPr>
        <dsp:cNvPr id="0" name=""/>
        <dsp:cNvSpPr/>
      </dsp:nvSpPr>
      <dsp:spPr>
        <a:xfrm rot="5400000">
          <a:off x="4055382" y="-982532"/>
          <a:ext cx="547389" cy="265137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00" kern="1200">
              <a:latin typeface="Palatino Linotype" panose="02040502050505030304" pitchFamily="18" charset="0"/>
            </a:rPr>
            <a:t>10 bodov</a:t>
          </a:r>
        </a:p>
      </dsp:txBody>
      <dsp:txXfrm rot="-5400000">
        <a:off x="3003390" y="96181"/>
        <a:ext cx="2624654" cy="493947"/>
      </dsp:txXfrm>
    </dsp:sp>
    <dsp:sp modelId="{CDF1688B-D7F1-4F79-9A1E-7029E9D29404}">
      <dsp:nvSpPr>
        <dsp:cNvPr id="0" name=""/>
        <dsp:cNvSpPr/>
      </dsp:nvSpPr>
      <dsp:spPr>
        <a:xfrm>
          <a:off x="56" y="1036"/>
          <a:ext cx="3003333" cy="6842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>
              <a:latin typeface="Palatino Linotype" panose="02040502050505030304" pitchFamily="18" charset="0"/>
            </a:rPr>
            <a:t> </a:t>
          </a:r>
          <a:r>
            <a:rPr lang="sk-SK" sz="1000" kern="1200">
              <a:latin typeface="Palatino Linotype" panose="02040502050505030304" pitchFamily="18" charset="0"/>
            </a:rPr>
            <a:t>Navrhovaná kúpna cena za prevod akcií </a:t>
          </a:r>
        </a:p>
      </dsp:txBody>
      <dsp:txXfrm>
        <a:off x="33458" y="34438"/>
        <a:ext cx="2936529" cy="617433"/>
      </dsp:txXfrm>
    </dsp:sp>
    <dsp:sp modelId="{83041A4A-7879-4A5A-9130-6227F0E7B40B}">
      <dsp:nvSpPr>
        <dsp:cNvPr id="0" name=""/>
        <dsp:cNvSpPr/>
      </dsp:nvSpPr>
      <dsp:spPr>
        <a:xfrm rot="5400000">
          <a:off x="4044455" y="-276456"/>
          <a:ext cx="547389" cy="267612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00" kern="1200">
              <a:latin typeface="Palatino Linotype" panose="02040502050505030304" pitchFamily="18" charset="0"/>
            </a:rPr>
            <a:t>10 bodov</a:t>
          </a:r>
        </a:p>
      </dsp:txBody>
      <dsp:txXfrm rot="-5400000">
        <a:off x="2980090" y="814630"/>
        <a:ext cx="2649400" cy="493947"/>
      </dsp:txXfrm>
    </dsp:sp>
    <dsp:sp modelId="{6E0460CB-BDE0-46FE-997B-745F0EA6AC70}">
      <dsp:nvSpPr>
        <dsp:cNvPr id="0" name=""/>
        <dsp:cNvSpPr/>
      </dsp:nvSpPr>
      <dsp:spPr>
        <a:xfrm>
          <a:off x="0" y="720525"/>
          <a:ext cx="2980033" cy="6842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Palatino Linotype" panose="02040502050505030304" pitchFamily="18" charset="0"/>
            </a:rPr>
            <a:t>Konkrétny počet dlhopisov navrhovaných na prevod v prospech vyhlasovateľa súťaže</a:t>
          </a:r>
        </a:p>
      </dsp:txBody>
      <dsp:txXfrm>
        <a:off x="33402" y="753927"/>
        <a:ext cx="2913229" cy="617433"/>
      </dsp:txXfrm>
    </dsp:sp>
    <dsp:sp modelId="{07B9AA3C-3649-41E1-B38A-C87EEE4764CA}">
      <dsp:nvSpPr>
        <dsp:cNvPr id="0" name=""/>
        <dsp:cNvSpPr/>
      </dsp:nvSpPr>
      <dsp:spPr>
        <a:xfrm rot="5400000">
          <a:off x="4058652" y="475182"/>
          <a:ext cx="547389" cy="2647839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00" kern="1200">
              <a:latin typeface="Palatino Linotype" panose="02040502050505030304" pitchFamily="18" charset="0"/>
            </a:rPr>
            <a:t>10 bodov</a:t>
          </a:r>
          <a:endParaRPr lang="sk-SK" sz="1300" kern="1200"/>
        </a:p>
      </dsp:txBody>
      <dsp:txXfrm rot="-5400000">
        <a:off x="3008428" y="1552128"/>
        <a:ext cx="2621118" cy="493947"/>
      </dsp:txXfrm>
    </dsp:sp>
    <dsp:sp modelId="{1E3AC6F2-1AAE-4E6B-8685-701BA70FC248}">
      <dsp:nvSpPr>
        <dsp:cNvPr id="0" name=""/>
        <dsp:cNvSpPr/>
      </dsp:nvSpPr>
      <dsp:spPr>
        <a:xfrm>
          <a:off x="56" y="1437935"/>
          <a:ext cx="3007863" cy="6842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Palatino Linotype" panose="02040502050505030304" pitchFamily="18" charset="0"/>
            </a:rPr>
            <a:t>Navrhovaná kúpna/upisovacia cena za prevod dlhopisov </a:t>
          </a:r>
        </a:p>
      </dsp:txBody>
      <dsp:txXfrm>
        <a:off x="33458" y="1471337"/>
        <a:ext cx="2941059" cy="617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7" ma:contentTypeDescription="Umožňuje vytvoriť nový dokument." ma:contentTypeScope="" ma:versionID="27141dbfda29804b6d0f4a7391c784d2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f66df1ce9db804c7a89b3d07fb41d4d0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A05A-EBCE-4AD9-8C41-963DAC797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2DA98-237E-477E-94D2-D0A336C44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0972E-DD74-4AE3-AD8F-47D51AD363B7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customXml/itemProps4.xml><?xml version="1.0" encoding="utf-8"?>
<ds:datastoreItem xmlns:ds="http://schemas.openxmlformats.org/officeDocument/2006/customXml" ds:itemID="{8F2899C1-6339-4A8F-9FA9-388803E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7153</Words>
  <Characters>40776</Characters>
  <Application>Microsoft Office Word</Application>
  <DocSecurity>0</DocSecurity>
  <Lines>339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Farkasova Ivona</dc:creator>
  <cp:lastModifiedBy>obecMilpos</cp:lastModifiedBy>
  <cp:revision>8</cp:revision>
  <cp:lastPrinted>2024-04-19T12:29:00Z</cp:lastPrinted>
  <dcterms:created xsi:type="dcterms:W3CDTF">2024-04-19T12:29:00Z</dcterms:created>
  <dcterms:modified xsi:type="dcterms:W3CDTF">2024-04-25T10:03:00Z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  <property fmtid="{D5CDD505-2E9C-101B-9397-08002B2CF9AE}" pid="3" name="MediaServiceImageTags">
    <vt:lpwstr/>
  </property>
</Properties>
</file>