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FD" w:rsidRPr="000316DD" w:rsidRDefault="003C29FD" w:rsidP="00950550">
      <w:pPr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:rsidR="00490E71" w:rsidRPr="000316DD" w:rsidRDefault="00D506A7" w:rsidP="00950550">
      <w:pPr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0316DD">
        <w:rPr>
          <w:rFonts w:asciiTheme="minorHAnsi" w:hAnsiTheme="minorHAnsi" w:cstheme="minorHAnsi"/>
          <w:color w:val="002060"/>
          <w:sz w:val="20"/>
          <w:szCs w:val="20"/>
        </w:rPr>
        <w:t xml:space="preserve">Tlačová správa            </w:t>
      </w:r>
      <w:r w:rsidR="003C29FD" w:rsidRPr="000316DD">
        <w:rPr>
          <w:rFonts w:asciiTheme="minorHAnsi" w:hAnsiTheme="minorHAnsi" w:cstheme="minorHAnsi"/>
          <w:color w:val="002060"/>
          <w:sz w:val="20"/>
          <w:szCs w:val="20"/>
        </w:rPr>
        <w:t xml:space="preserve">                                                                          </w:t>
      </w:r>
      <w:r w:rsidR="00EE5626" w:rsidRPr="000316DD">
        <w:rPr>
          <w:rFonts w:asciiTheme="minorHAnsi" w:hAnsiTheme="minorHAnsi" w:cstheme="minorHAnsi"/>
          <w:color w:val="002060"/>
          <w:sz w:val="20"/>
          <w:szCs w:val="20"/>
        </w:rPr>
        <w:t xml:space="preserve">     </w:t>
      </w:r>
      <w:r w:rsidR="00F53A32" w:rsidRPr="000316DD">
        <w:rPr>
          <w:rFonts w:asciiTheme="minorHAnsi" w:hAnsiTheme="minorHAnsi" w:cstheme="minorHAnsi"/>
          <w:color w:val="002060"/>
          <w:sz w:val="20"/>
          <w:szCs w:val="20"/>
        </w:rPr>
        <w:t xml:space="preserve">  </w:t>
      </w:r>
      <w:r w:rsidR="00955964" w:rsidRPr="000316DD">
        <w:rPr>
          <w:rFonts w:asciiTheme="minorHAnsi" w:hAnsiTheme="minorHAnsi" w:cstheme="minorHAnsi"/>
          <w:color w:val="002060"/>
          <w:sz w:val="20"/>
          <w:szCs w:val="20"/>
        </w:rPr>
        <w:t xml:space="preserve">          </w:t>
      </w:r>
      <w:r w:rsidR="004F6D85" w:rsidRPr="000316DD">
        <w:rPr>
          <w:rFonts w:asciiTheme="minorHAnsi" w:hAnsiTheme="minorHAnsi" w:cstheme="minorHAnsi"/>
          <w:color w:val="002060"/>
          <w:sz w:val="20"/>
          <w:szCs w:val="20"/>
        </w:rPr>
        <w:t xml:space="preserve">  </w:t>
      </w:r>
      <w:r w:rsidR="00955964" w:rsidRPr="000316DD">
        <w:rPr>
          <w:rFonts w:asciiTheme="minorHAnsi" w:hAnsiTheme="minorHAnsi" w:cstheme="minorHAnsi"/>
          <w:color w:val="002060"/>
          <w:sz w:val="20"/>
          <w:szCs w:val="20"/>
        </w:rPr>
        <w:t xml:space="preserve">         </w:t>
      </w:r>
      <w:r w:rsidR="001A6CCB" w:rsidRPr="000316DD">
        <w:rPr>
          <w:rFonts w:asciiTheme="minorHAnsi" w:hAnsiTheme="minorHAnsi" w:cstheme="minorHAnsi"/>
          <w:color w:val="002060"/>
          <w:sz w:val="20"/>
          <w:szCs w:val="20"/>
        </w:rPr>
        <w:t xml:space="preserve">                    </w:t>
      </w:r>
      <w:r w:rsidR="00BE6FA7" w:rsidRPr="000316DD">
        <w:rPr>
          <w:rFonts w:asciiTheme="minorHAnsi" w:hAnsiTheme="minorHAnsi" w:cstheme="minorHAnsi"/>
          <w:color w:val="002060"/>
          <w:sz w:val="20"/>
          <w:szCs w:val="20"/>
        </w:rPr>
        <w:t xml:space="preserve">   </w:t>
      </w:r>
      <w:r w:rsidR="004E740F">
        <w:rPr>
          <w:rFonts w:asciiTheme="minorHAnsi" w:hAnsiTheme="minorHAnsi" w:cstheme="minorHAnsi"/>
          <w:color w:val="002060"/>
          <w:sz w:val="20"/>
          <w:szCs w:val="20"/>
        </w:rPr>
        <w:t xml:space="preserve">  16</w:t>
      </w:r>
      <w:r w:rsidR="003C29FD" w:rsidRPr="000316DD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="006F1E8F">
        <w:rPr>
          <w:rFonts w:asciiTheme="minorHAnsi" w:hAnsiTheme="minorHAnsi" w:cstheme="minorHAnsi"/>
          <w:color w:val="002060"/>
          <w:sz w:val="20"/>
          <w:szCs w:val="20"/>
        </w:rPr>
        <w:t>december</w:t>
      </w:r>
      <w:r w:rsidR="00165D96" w:rsidRPr="000316DD">
        <w:rPr>
          <w:rFonts w:asciiTheme="minorHAnsi" w:hAnsiTheme="minorHAnsi" w:cstheme="minorHAnsi"/>
          <w:color w:val="002060"/>
          <w:sz w:val="20"/>
          <w:szCs w:val="20"/>
        </w:rPr>
        <w:t xml:space="preserve"> 2019</w:t>
      </w:r>
    </w:p>
    <w:p w:rsidR="004E740F" w:rsidRPr="00B3358A" w:rsidRDefault="004E740F" w:rsidP="004E740F">
      <w:pPr>
        <w:jc w:val="center"/>
        <w:rPr>
          <w:rFonts w:cstheme="minorHAnsi"/>
          <w:b/>
          <w:color w:val="002060"/>
          <w:sz w:val="28"/>
          <w:szCs w:val="28"/>
        </w:rPr>
      </w:pPr>
      <w:r w:rsidRPr="00B3358A">
        <w:rPr>
          <w:rFonts w:cstheme="minorHAnsi"/>
          <w:b/>
          <w:color w:val="002060"/>
          <w:sz w:val="28"/>
          <w:szCs w:val="28"/>
        </w:rPr>
        <w:t>MZ SR/ÚVZ SR: Očkovací kalendár sa od budúceho roka upraví</w:t>
      </w:r>
    </w:p>
    <w:p w:rsidR="004E740F" w:rsidRPr="004E740F" w:rsidRDefault="004E740F" w:rsidP="004E740F">
      <w:pPr>
        <w:spacing w:after="0"/>
        <w:jc w:val="both"/>
        <w:rPr>
          <w:rFonts w:cstheme="minorHAnsi"/>
          <w:b/>
          <w:color w:val="002060"/>
          <w:sz w:val="24"/>
          <w:szCs w:val="24"/>
        </w:rPr>
      </w:pPr>
      <w:r w:rsidRPr="004E740F">
        <w:rPr>
          <w:rFonts w:cstheme="minorHAnsi"/>
          <w:b/>
          <w:color w:val="002060"/>
          <w:sz w:val="24"/>
          <w:szCs w:val="24"/>
        </w:rPr>
        <w:t>Očkovací kalendár čakajú od 1. januára 2020 zmeny. Úpravy sa týkajú schémy povinného pravidelného očkovania proti osýpkam, mumpsu a ružienke (MMR). Podľa novej očkovacej schémy budú deti od budúceho roka očkované druhou dávkou očkovacej látky proti MMR v 5. roku života, aktuálne je to v 11. roku života. Obdobie aplikovania prvej dávky očkovacej látky proti MMR zostáva nezmenené, naďalej sa bude vykonávať v 15. až 18. mesiaci života, spresní sa ale vek podania prvej dávky a to najskôr prvý deň 15. mesiaca života.</w:t>
      </w:r>
    </w:p>
    <w:p w:rsidR="004E740F" w:rsidRPr="00B3358A" w:rsidRDefault="004E740F" w:rsidP="004E740F">
      <w:pPr>
        <w:spacing w:after="0"/>
        <w:jc w:val="both"/>
        <w:rPr>
          <w:rFonts w:cstheme="minorHAnsi"/>
          <w:color w:val="002060"/>
          <w:sz w:val="24"/>
          <w:szCs w:val="24"/>
        </w:rPr>
      </w:pPr>
    </w:p>
    <w:p w:rsidR="004E740F" w:rsidRPr="00B3358A" w:rsidRDefault="004E740F" w:rsidP="004E740F">
      <w:pPr>
        <w:spacing w:after="0"/>
        <w:jc w:val="both"/>
        <w:rPr>
          <w:rFonts w:cstheme="minorHAnsi"/>
          <w:color w:val="002060"/>
          <w:sz w:val="24"/>
          <w:szCs w:val="24"/>
        </w:rPr>
      </w:pPr>
      <w:r w:rsidRPr="00B3358A">
        <w:rPr>
          <w:rFonts w:cstheme="minorHAnsi"/>
          <w:color w:val="002060"/>
          <w:sz w:val="24"/>
          <w:szCs w:val="24"/>
        </w:rPr>
        <w:t>Zmeny v očkovacom kalendári sú súčasťou novelizovanej vyhlášky Ministerstva zdravotníctva Slovenskej republiky č. 585/2008 Z. z., ktorou sa ustanovujú podrobnosti o prevencii a kontrole prenosných ochorení.</w:t>
      </w:r>
    </w:p>
    <w:p w:rsidR="004E740F" w:rsidRPr="00B3358A" w:rsidRDefault="004E740F" w:rsidP="004E740F">
      <w:pPr>
        <w:spacing w:after="0"/>
        <w:jc w:val="both"/>
        <w:rPr>
          <w:rFonts w:cstheme="minorHAnsi"/>
          <w:color w:val="002060"/>
          <w:sz w:val="24"/>
          <w:szCs w:val="24"/>
        </w:rPr>
      </w:pPr>
    </w:p>
    <w:p w:rsidR="004E740F" w:rsidRDefault="004E740F" w:rsidP="004E740F">
      <w:pPr>
        <w:spacing w:after="0"/>
        <w:jc w:val="both"/>
        <w:rPr>
          <w:rFonts w:cstheme="minorHAnsi"/>
          <w:b/>
          <w:color w:val="002060"/>
          <w:sz w:val="24"/>
          <w:szCs w:val="24"/>
        </w:rPr>
      </w:pPr>
      <w:r w:rsidRPr="00B3358A">
        <w:rPr>
          <w:rFonts w:cstheme="minorHAnsi"/>
          <w:b/>
          <w:color w:val="002060"/>
          <w:sz w:val="24"/>
          <w:szCs w:val="24"/>
        </w:rPr>
        <w:t xml:space="preserve">Znižujeme riziko šírenia osýpok </w:t>
      </w:r>
    </w:p>
    <w:p w:rsidR="004E740F" w:rsidRPr="00B3358A" w:rsidRDefault="004E740F" w:rsidP="004E740F">
      <w:pPr>
        <w:spacing w:after="0"/>
        <w:jc w:val="both"/>
        <w:rPr>
          <w:rFonts w:cstheme="minorHAnsi"/>
          <w:b/>
          <w:color w:val="002060"/>
          <w:sz w:val="24"/>
          <w:szCs w:val="24"/>
        </w:rPr>
      </w:pPr>
    </w:p>
    <w:p w:rsidR="004E740F" w:rsidRPr="00B3358A" w:rsidRDefault="004E740F" w:rsidP="004E740F">
      <w:pPr>
        <w:spacing w:after="0"/>
        <w:jc w:val="both"/>
        <w:rPr>
          <w:rFonts w:cstheme="minorHAnsi"/>
          <w:b/>
          <w:color w:val="002060"/>
          <w:sz w:val="24"/>
          <w:szCs w:val="24"/>
        </w:rPr>
      </w:pPr>
      <w:r w:rsidRPr="00B3358A">
        <w:rPr>
          <w:rFonts w:cstheme="minorHAnsi"/>
          <w:b/>
          <w:i/>
          <w:color w:val="002060"/>
          <w:sz w:val="24"/>
          <w:szCs w:val="24"/>
        </w:rPr>
        <w:t xml:space="preserve">„K novele vyhlášky o prevencii a kontrole prenosných ochorení, ktorá rieši aj problematiku očkovacích schém, sme pristúpili z dôležitého dôvodu: našim zámerom je, aby poslednú triedu predškolských zariadení, do ktorej bude dochádzka od septembra 2020 povinná, navštevovali deti kompletne očkované dvoma dávkami očkovacej látky proti osýpkam, mumpsu a ružienke. Týmto krokom sa zníži riziko vzniku a šírenia osýpok v detských kolektívoch a posilní </w:t>
      </w:r>
      <w:r w:rsidR="00D32C49">
        <w:rPr>
          <w:rFonts w:cstheme="minorHAnsi"/>
          <w:b/>
          <w:i/>
          <w:color w:val="002060"/>
          <w:sz w:val="24"/>
          <w:szCs w:val="24"/>
        </w:rPr>
        <w:t>sa ochrana zdravia detí</w:t>
      </w:r>
      <w:bookmarkStart w:id="0" w:name="_GoBack"/>
      <w:bookmarkEnd w:id="0"/>
      <w:r w:rsidRPr="00B3358A">
        <w:rPr>
          <w:rFonts w:cstheme="minorHAnsi"/>
          <w:b/>
          <w:i/>
          <w:color w:val="002060"/>
          <w:sz w:val="24"/>
          <w:szCs w:val="24"/>
        </w:rPr>
        <w:t>,“</w:t>
      </w:r>
      <w:r w:rsidRPr="00B3358A">
        <w:rPr>
          <w:rFonts w:cstheme="minorHAnsi"/>
          <w:color w:val="002060"/>
          <w:sz w:val="24"/>
          <w:szCs w:val="24"/>
        </w:rPr>
        <w:t xml:space="preserve"> povedala </w:t>
      </w:r>
      <w:r w:rsidRPr="00B3358A">
        <w:rPr>
          <w:rFonts w:cstheme="minorHAnsi"/>
          <w:b/>
          <w:color w:val="002060"/>
          <w:sz w:val="24"/>
          <w:szCs w:val="24"/>
        </w:rPr>
        <w:t>ministerka zd</w:t>
      </w:r>
      <w:r>
        <w:rPr>
          <w:rFonts w:cstheme="minorHAnsi"/>
          <w:b/>
          <w:color w:val="002060"/>
          <w:sz w:val="24"/>
          <w:szCs w:val="24"/>
        </w:rPr>
        <w:t>ravotníctva SR</w:t>
      </w:r>
      <w:r w:rsidRPr="00B3358A">
        <w:rPr>
          <w:rFonts w:cstheme="minorHAnsi"/>
          <w:b/>
          <w:color w:val="002060"/>
          <w:sz w:val="24"/>
          <w:szCs w:val="24"/>
        </w:rPr>
        <w:t xml:space="preserve"> Andrea Kalavská.</w:t>
      </w:r>
    </w:p>
    <w:p w:rsidR="004E740F" w:rsidRPr="00B3358A" w:rsidRDefault="004E740F" w:rsidP="004E740F">
      <w:pPr>
        <w:spacing w:after="0"/>
        <w:jc w:val="both"/>
        <w:rPr>
          <w:rFonts w:cstheme="minorHAnsi"/>
          <w:color w:val="002060"/>
          <w:sz w:val="24"/>
          <w:szCs w:val="24"/>
        </w:rPr>
      </w:pPr>
      <w:r w:rsidRPr="00B3358A">
        <w:rPr>
          <w:rFonts w:cstheme="minorHAnsi"/>
          <w:color w:val="002060"/>
          <w:sz w:val="24"/>
          <w:szCs w:val="24"/>
        </w:rPr>
        <w:t>Druhou dávkou očkovacej látky proti MMR sú už v súčasnosti očkované v 5. roku života napríklad deti z Dánska, Grécka, Írska, Veľkej Británie či Španielska.</w:t>
      </w:r>
    </w:p>
    <w:p w:rsidR="004E740F" w:rsidRDefault="004E740F" w:rsidP="004E740F">
      <w:pPr>
        <w:spacing w:after="0"/>
        <w:jc w:val="both"/>
        <w:rPr>
          <w:rFonts w:cstheme="minorHAnsi"/>
          <w:color w:val="002060"/>
          <w:sz w:val="24"/>
          <w:szCs w:val="24"/>
        </w:rPr>
      </w:pPr>
    </w:p>
    <w:p w:rsidR="004E740F" w:rsidRPr="00B3358A" w:rsidRDefault="004E740F" w:rsidP="004E740F">
      <w:pPr>
        <w:spacing w:after="0"/>
        <w:jc w:val="both"/>
        <w:rPr>
          <w:rFonts w:cstheme="minorHAnsi"/>
          <w:color w:val="002060"/>
          <w:sz w:val="24"/>
          <w:szCs w:val="24"/>
          <w:u w:val="single"/>
        </w:rPr>
      </w:pPr>
      <w:r w:rsidRPr="00B3358A">
        <w:rPr>
          <w:rFonts w:cstheme="minorHAnsi"/>
          <w:color w:val="002060"/>
          <w:sz w:val="24"/>
          <w:szCs w:val="24"/>
        </w:rPr>
        <w:t xml:space="preserve">Úprava očkovacej schémy proti osýpkam, mumpsu a ružienke vychádza z odporúčania Pracovnej skupiny pre </w:t>
      </w:r>
      <w:proofErr w:type="spellStart"/>
      <w:r w:rsidRPr="00B3358A">
        <w:rPr>
          <w:rFonts w:cstheme="minorHAnsi"/>
          <w:color w:val="002060"/>
          <w:sz w:val="24"/>
          <w:szCs w:val="24"/>
        </w:rPr>
        <w:t>imunizáciu</w:t>
      </w:r>
      <w:proofErr w:type="spellEnd"/>
      <w:r w:rsidRPr="00B3358A">
        <w:rPr>
          <w:rFonts w:cstheme="minorHAnsi"/>
          <w:color w:val="002060"/>
          <w:sz w:val="24"/>
          <w:szCs w:val="24"/>
        </w:rPr>
        <w:t xml:space="preserve"> po zhodnotení laboratórnych výsledkov Imunologického prehľadu v SR realizovaného v roku 2018. Tie ukázali, že kým podiel trojročných detí s ochrannou hladinou protilátok je 97,24%, vo vekovej skupine 5 – 9 ročných detí je to 93,46%.</w:t>
      </w:r>
    </w:p>
    <w:p w:rsidR="004E740F" w:rsidRDefault="004E740F" w:rsidP="004E740F">
      <w:pPr>
        <w:spacing w:after="0"/>
        <w:jc w:val="both"/>
        <w:rPr>
          <w:rFonts w:cstheme="minorHAnsi"/>
          <w:color w:val="002060"/>
          <w:sz w:val="24"/>
          <w:szCs w:val="24"/>
          <w:u w:val="single"/>
        </w:rPr>
      </w:pPr>
    </w:p>
    <w:p w:rsidR="004E740F" w:rsidRDefault="004E740F" w:rsidP="004E740F">
      <w:pPr>
        <w:spacing w:after="0"/>
        <w:jc w:val="both"/>
        <w:rPr>
          <w:rFonts w:cstheme="minorHAnsi"/>
          <w:b/>
          <w:color w:val="002060"/>
          <w:sz w:val="24"/>
          <w:szCs w:val="24"/>
        </w:rPr>
      </w:pPr>
      <w:r w:rsidRPr="00B3358A">
        <w:rPr>
          <w:rFonts w:cstheme="minorHAnsi"/>
          <w:b/>
          <w:i/>
          <w:color w:val="002060"/>
          <w:sz w:val="24"/>
          <w:szCs w:val="24"/>
        </w:rPr>
        <w:t xml:space="preserve">„Výsledky Imunologického prehľadu z roku 2018 možno považovať za uspokojivé,                             avšak rozhodnutie presunúť aplikáciu druhej dávky </w:t>
      </w:r>
      <w:r w:rsidRPr="004E740F">
        <w:rPr>
          <w:rFonts w:cstheme="minorHAnsi"/>
          <w:b/>
          <w:i/>
          <w:color w:val="002060"/>
          <w:sz w:val="24"/>
          <w:szCs w:val="24"/>
        </w:rPr>
        <w:t>očkovacej látky proti</w:t>
      </w:r>
      <w:r w:rsidRPr="00B3358A">
        <w:rPr>
          <w:rFonts w:cstheme="minorHAnsi"/>
          <w:color w:val="002060"/>
          <w:sz w:val="24"/>
          <w:szCs w:val="24"/>
        </w:rPr>
        <w:t xml:space="preserve"> </w:t>
      </w:r>
      <w:r w:rsidRPr="00B3358A">
        <w:rPr>
          <w:rFonts w:cstheme="minorHAnsi"/>
          <w:b/>
          <w:i/>
          <w:color w:val="002060"/>
          <w:sz w:val="24"/>
          <w:szCs w:val="24"/>
        </w:rPr>
        <w:t xml:space="preserve">MMR do 5. roku života považujeme vzhľadom na nedávne epidémie osýpok na Slovensku a v Európe za </w:t>
      </w:r>
      <w:r w:rsidRPr="00B3358A">
        <w:rPr>
          <w:rFonts w:cstheme="minorHAnsi"/>
          <w:b/>
          <w:i/>
          <w:color w:val="002060"/>
          <w:sz w:val="24"/>
          <w:szCs w:val="24"/>
        </w:rPr>
        <w:lastRenderedPageBreak/>
        <w:t xml:space="preserve">potrebný krok. V epidémiách osýpok chorľavejú najmä deti, teda najzraniteľnejšia skupina populácie. V súčasnom období klesajúcej </w:t>
      </w:r>
      <w:proofErr w:type="spellStart"/>
      <w:r w:rsidRPr="00B3358A">
        <w:rPr>
          <w:rFonts w:cstheme="minorHAnsi"/>
          <w:b/>
          <w:i/>
          <w:color w:val="002060"/>
          <w:sz w:val="24"/>
          <w:szCs w:val="24"/>
        </w:rPr>
        <w:t>zaočkovanosti</w:t>
      </w:r>
      <w:proofErr w:type="spellEnd"/>
      <w:r w:rsidRPr="00B3358A">
        <w:rPr>
          <w:rFonts w:cstheme="minorHAnsi"/>
          <w:b/>
          <w:i/>
          <w:color w:val="002060"/>
          <w:sz w:val="24"/>
          <w:szCs w:val="24"/>
        </w:rPr>
        <w:t xml:space="preserve"> v SR a v štátoch EÚ, ako aj  vzhľadom na zvýšenú migráciu a cestovanie, nám podanie druhej dávky očkovacej látky proti MMR v 5. roku života zabezpečí väčšiu a efektívnejšiu ochranu detí proti osýpkam,“ </w:t>
      </w:r>
      <w:r w:rsidRPr="00B3358A">
        <w:rPr>
          <w:rFonts w:cstheme="minorHAnsi"/>
          <w:color w:val="002060"/>
          <w:sz w:val="24"/>
          <w:szCs w:val="24"/>
        </w:rPr>
        <w:t xml:space="preserve">povedal </w:t>
      </w:r>
      <w:r w:rsidRPr="00B3358A">
        <w:rPr>
          <w:rFonts w:cstheme="minorHAnsi"/>
          <w:b/>
          <w:color w:val="002060"/>
          <w:sz w:val="24"/>
          <w:szCs w:val="24"/>
        </w:rPr>
        <w:t>hlavný hygienik Slovenskej republiky Ján Mikas.</w:t>
      </w:r>
    </w:p>
    <w:p w:rsidR="004E740F" w:rsidRPr="00B3358A" w:rsidRDefault="004E740F" w:rsidP="004E740F">
      <w:pPr>
        <w:spacing w:after="0"/>
        <w:jc w:val="both"/>
        <w:rPr>
          <w:rFonts w:cstheme="minorHAnsi"/>
          <w:b/>
          <w:i/>
          <w:color w:val="002060"/>
          <w:sz w:val="24"/>
          <w:szCs w:val="24"/>
        </w:rPr>
      </w:pPr>
    </w:p>
    <w:p w:rsidR="004E740F" w:rsidRPr="00B3358A" w:rsidRDefault="004E740F" w:rsidP="004E740F">
      <w:pPr>
        <w:spacing w:after="0"/>
        <w:jc w:val="both"/>
        <w:rPr>
          <w:rFonts w:cstheme="minorHAnsi"/>
          <w:b/>
          <w:i/>
          <w:color w:val="002060"/>
          <w:sz w:val="24"/>
          <w:szCs w:val="24"/>
        </w:rPr>
      </w:pPr>
      <w:r w:rsidRPr="00B3358A">
        <w:rPr>
          <w:rFonts w:cstheme="minorHAnsi"/>
          <w:color w:val="002060"/>
          <w:sz w:val="24"/>
          <w:szCs w:val="24"/>
        </w:rPr>
        <w:t>Deťom, ktoré budú mať v budúcom roku viac ako 5 rokov, bude druhá dávka očkovacej látky proti MMR podaná v 11. roku života - pôjde o deti narodené od 1. januára 2010 do 31. decembra 2015.</w:t>
      </w:r>
    </w:p>
    <w:p w:rsidR="004E740F" w:rsidRPr="00B3358A" w:rsidRDefault="004E740F" w:rsidP="004E740F">
      <w:pPr>
        <w:spacing w:after="0"/>
        <w:jc w:val="both"/>
        <w:rPr>
          <w:rFonts w:cstheme="minorHAnsi"/>
          <w:color w:val="002060"/>
          <w:sz w:val="24"/>
          <w:szCs w:val="24"/>
        </w:rPr>
      </w:pPr>
      <w:r w:rsidRPr="00B3358A">
        <w:rPr>
          <w:rFonts w:cstheme="minorHAnsi"/>
          <w:color w:val="002060"/>
          <w:sz w:val="24"/>
          <w:szCs w:val="24"/>
        </w:rPr>
        <w:t xml:space="preserve">Znamená to, že až do roku 2025 sa budú v rámci jedného roka očkovať proti MMR deti v 15. – 18. mesiaci života a deti v 5. a 11. roku života. Od roku 2026 sa bude pokračovať už iba povinným pravidelným očkovaním detí v 15. – 18. mesiaci a v 5. roku života. </w:t>
      </w:r>
    </w:p>
    <w:p w:rsidR="004E740F" w:rsidRPr="00B3358A" w:rsidRDefault="004E740F" w:rsidP="004E740F">
      <w:pPr>
        <w:spacing w:after="0"/>
        <w:jc w:val="both"/>
        <w:rPr>
          <w:rFonts w:cstheme="minorHAnsi"/>
          <w:color w:val="002060"/>
          <w:sz w:val="24"/>
          <w:szCs w:val="24"/>
        </w:rPr>
      </w:pPr>
    </w:p>
    <w:p w:rsidR="004E740F" w:rsidRDefault="004E740F" w:rsidP="004E740F">
      <w:pPr>
        <w:spacing w:after="0"/>
        <w:jc w:val="both"/>
        <w:rPr>
          <w:rFonts w:cstheme="minorHAnsi"/>
          <w:b/>
          <w:color w:val="002060"/>
          <w:sz w:val="24"/>
          <w:szCs w:val="24"/>
        </w:rPr>
      </w:pPr>
      <w:r w:rsidRPr="00B3358A">
        <w:rPr>
          <w:rFonts w:cstheme="minorHAnsi"/>
          <w:b/>
          <w:color w:val="002060"/>
          <w:sz w:val="24"/>
          <w:szCs w:val="24"/>
        </w:rPr>
        <w:t>Zmeny pre lepšiu aplikovateľnosť v</w:t>
      </w:r>
      <w:r>
        <w:rPr>
          <w:rFonts w:cstheme="minorHAnsi"/>
          <w:b/>
          <w:color w:val="002060"/>
          <w:sz w:val="24"/>
          <w:szCs w:val="24"/>
        </w:rPr>
        <w:t> </w:t>
      </w:r>
      <w:r w:rsidRPr="00B3358A">
        <w:rPr>
          <w:rFonts w:cstheme="minorHAnsi"/>
          <w:b/>
          <w:color w:val="002060"/>
          <w:sz w:val="24"/>
          <w:szCs w:val="24"/>
        </w:rPr>
        <w:t>praxi</w:t>
      </w:r>
    </w:p>
    <w:p w:rsidR="004E740F" w:rsidRPr="00B3358A" w:rsidRDefault="004E740F" w:rsidP="004E740F">
      <w:pPr>
        <w:spacing w:after="0"/>
        <w:jc w:val="both"/>
        <w:rPr>
          <w:rFonts w:cstheme="minorHAnsi"/>
          <w:b/>
          <w:color w:val="002060"/>
          <w:sz w:val="24"/>
          <w:szCs w:val="24"/>
        </w:rPr>
      </w:pPr>
    </w:p>
    <w:p w:rsidR="004E740F" w:rsidRPr="00B3358A" w:rsidRDefault="004E740F" w:rsidP="004E740F">
      <w:pPr>
        <w:spacing w:after="0"/>
        <w:jc w:val="both"/>
        <w:rPr>
          <w:color w:val="002060"/>
        </w:rPr>
      </w:pPr>
      <w:r w:rsidRPr="00B3358A">
        <w:rPr>
          <w:rFonts w:cstheme="minorHAnsi"/>
          <w:color w:val="002060"/>
          <w:sz w:val="24"/>
          <w:szCs w:val="24"/>
        </w:rPr>
        <w:t xml:space="preserve">Súčasťou novely vyhlášky budú od 1. januára 2020 aj očkovacie postupy pre povinné očkovanie vykonávané v inom veku a intervale, ktoré v súčasnosti upravuje odborné usmernenie Ministerstva zdravotníctva SR. Dôvodom je lepšia aplikovateľnosť v praxi. Uvedené postupy upravujú očkovanie v prípade posunutia termínov očkovania a nedodržania očkovacej schémy z dôvodu nielen zdravotných kontraindikácií očkovania, ale i odmietania rodičov alebo očkovania detí narodených v iných krajinách, v ktorých sa postupuje podľa iných odporúčaní pre očkovanie. Novela vyhlášky upravuje i postup očkovania novorodencov </w:t>
      </w:r>
      <w:proofErr w:type="spellStart"/>
      <w:r w:rsidRPr="00B3358A">
        <w:rPr>
          <w:rFonts w:cstheme="minorHAnsi"/>
          <w:color w:val="002060"/>
          <w:sz w:val="24"/>
          <w:szCs w:val="24"/>
        </w:rPr>
        <w:t>HBsAg</w:t>
      </w:r>
      <w:proofErr w:type="spellEnd"/>
      <w:r w:rsidRPr="00B3358A">
        <w:rPr>
          <w:rFonts w:cstheme="minorHAnsi"/>
          <w:color w:val="002060"/>
          <w:sz w:val="24"/>
          <w:szCs w:val="24"/>
        </w:rPr>
        <w:t xml:space="preserve"> pozitívnych matiek proti vírusovému zápalu pečene typu B a zosúlaďuje </w:t>
      </w:r>
      <w:r>
        <w:rPr>
          <w:rFonts w:cstheme="minorHAnsi"/>
          <w:color w:val="002060"/>
          <w:sz w:val="24"/>
          <w:szCs w:val="24"/>
        </w:rPr>
        <w:t xml:space="preserve">aj </w:t>
      </w:r>
      <w:r w:rsidRPr="00B3358A">
        <w:rPr>
          <w:rFonts w:cstheme="minorHAnsi"/>
          <w:color w:val="002060"/>
          <w:sz w:val="24"/>
          <w:szCs w:val="24"/>
        </w:rPr>
        <w:t xml:space="preserve">odporúčané očkovanie dievčat a chlapcov proti infekciám spôsobeným humánnym </w:t>
      </w:r>
      <w:proofErr w:type="spellStart"/>
      <w:r w:rsidRPr="00B3358A">
        <w:rPr>
          <w:rFonts w:cstheme="minorHAnsi"/>
          <w:color w:val="002060"/>
          <w:sz w:val="24"/>
          <w:szCs w:val="24"/>
        </w:rPr>
        <w:t>papilomavírusom</w:t>
      </w:r>
      <w:proofErr w:type="spellEnd"/>
      <w:r w:rsidRPr="00B3358A">
        <w:rPr>
          <w:rFonts w:cstheme="minorHAnsi"/>
          <w:color w:val="002060"/>
          <w:sz w:val="24"/>
          <w:szCs w:val="24"/>
        </w:rPr>
        <w:t xml:space="preserve"> (HPV) so znením súčasne platných indikačných obmedzení kategorizácie liekov a liečiv.</w:t>
      </w:r>
    </w:p>
    <w:p w:rsidR="00266876" w:rsidRPr="000316DD" w:rsidRDefault="00266876" w:rsidP="00961B09">
      <w:pPr>
        <w:jc w:val="both"/>
        <w:rPr>
          <w:color w:val="002060"/>
          <w:sz w:val="24"/>
          <w:szCs w:val="24"/>
        </w:rPr>
      </w:pPr>
    </w:p>
    <w:sectPr w:rsidR="00266876" w:rsidRPr="000316DD" w:rsidSect="00F33F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865" w:rsidRDefault="006D3865">
      <w:pPr>
        <w:spacing w:after="0" w:line="240" w:lineRule="auto"/>
      </w:pPr>
      <w:r>
        <w:separator/>
      </w:r>
    </w:p>
  </w:endnote>
  <w:endnote w:type="continuationSeparator" w:id="0">
    <w:p w:rsidR="006D3865" w:rsidRDefault="006D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4C1" w:rsidRPr="00EA05F8" w:rsidRDefault="00A7704C" w:rsidP="00CA14C1">
    <w:pPr>
      <w:pStyle w:val="Pta"/>
      <w:ind w:left="708"/>
      <w:jc w:val="right"/>
      <w:rPr>
        <w:rFonts w:ascii="Times New Roman" w:hAnsi="Times New Roman"/>
        <w:sz w:val="20"/>
        <w:szCs w:val="20"/>
      </w:rPr>
    </w:pPr>
    <w:r w:rsidRPr="00EA05F8">
      <w:rPr>
        <w:rFonts w:ascii="Times New Roman" w:hAnsi="Times New Roman"/>
        <w:sz w:val="20"/>
        <w:szCs w:val="20"/>
      </w:rPr>
      <w:t>Ministerstvo zdravotníctva SR</w:t>
    </w:r>
  </w:p>
  <w:p w:rsidR="00CA14C1" w:rsidRPr="00EA05F8" w:rsidRDefault="00A7704C" w:rsidP="00CA14C1">
    <w:pPr>
      <w:pStyle w:val="Pta"/>
      <w:tabs>
        <w:tab w:val="clear" w:pos="4536"/>
      </w:tabs>
      <w:ind w:left="708"/>
      <w:jc w:val="center"/>
      <w:rPr>
        <w:rFonts w:ascii="Times New Roman" w:hAnsi="Times New Roman"/>
        <w:sz w:val="20"/>
        <w:szCs w:val="20"/>
      </w:rPr>
    </w:pPr>
    <w:r w:rsidRPr="00EA05F8">
      <w:rPr>
        <w:rFonts w:ascii="Times New Roman" w:hAnsi="Times New Roman"/>
        <w:sz w:val="20"/>
        <w:szCs w:val="20"/>
      </w:rPr>
      <w:t xml:space="preserve">                            </w:t>
    </w:r>
    <w:r w:rsidRPr="00EA05F8">
      <w:rPr>
        <w:rFonts w:ascii="Times New Roman" w:hAnsi="Times New Roman"/>
        <w:sz w:val="20"/>
        <w:szCs w:val="20"/>
      </w:rPr>
      <w:tab/>
      <w:t xml:space="preserve"> Limbová 2, P.O.BOX 52</w:t>
    </w:r>
  </w:p>
  <w:p w:rsidR="00CA14C1" w:rsidRPr="00EA05F8" w:rsidRDefault="00A7704C" w:rsidP="00CA14C1">
    <w:pPr>
      <w:pStyle w:val="Pta"/>
      <w:tabs>
        <w:tab w:val="clear" w:pos="4536"/>
      </w:tabs>
      <w:ind w:left="708"/>
      <w:jc w:val="center"/>
      <w:rPr>
        <w:rFonts w:ascii="Times New Roman" w:hAnsi="Times New Roman"/>
        <w:sz w:val="20"/>
        <w:szCs w:val="20"/>
      </w:rPr>
    </w:pPr>
    <w:r w:rsidRPr="00EA05F8">
      <w:rPr>
        <w:rFonts w:ascii="Times New Roman" w:hAnsi="Times New Roman"/>
        <w:sz w:val="20"/>
        <w:szCs w:val="20"/>
      </w:rPr>
      <w:tab/>
      <w:t xml:space="preserve">837 52 Bratislava 37 </w:t>
    </w:r>
  </w:p>
  <w:p w:rsidR="00CA14C1" w:rsidRPr="00EA05F8" w:rsidRDefault="00A7704C" w:rsidP="00CA14C1">
    <w:pPr>
      <w:pStyle w:val="Pta"/>
      <w:tabs>
        <w:tab w:val="clear" w:pos="4536"/>
      </w:tabs>
      <w:ind w:left="708"/>
      <w:jc w:val="center"/>
      <w:rPr>
        <w:rFonts w:ascii="Times New Roman" w:hAnsi="Times New Roman"/>
        <w:sz w:val="20"/>
        <w:szCs w:val="20"/>
      </w:rPr>
    </w:pPr>
    <w:r w:rsidRPr="00EA05F8">
      <w:rPr>
        <w:rFonts w:ascii="Times New Roman" w:hAnsi="Times New Roman"/>
        <w:sz w:val="20"/>
        <w:szCs w:val="20"/>
      </w:rPr>
      <w:tab/>
      <w:t>Tel.: +421 2 593 73 116</w:t>
    </w:r>
    <w:r w:rsidRPr="00EA05F8">
      <w:rPr>
        <w:rFonts w:ascii="Times New Roman" w:hAnsi="Times New Roman"/>
        <w:sz w:val="20"/>
        <w:szCs w:val="20"/>
      </w:rPr>
      <w:br/>
      <w:t xml:space="preserve"> </w:t>
    </w:r>
    <w:r w:rsidRPr="00EA05F8">
      <w:rPr>
        <w:rFonts w:ascii="Times New Roman" w:hAnsi="Times New Roman"/>
        <w:sz w:val="20"/>
        <w:szCs w:val="20"/>
      </w:rPr>
      <w:tab/>
      <w:t xml:space="preserve"> Fax.: +421 2 547 77</w:t>
    </w:r>
    <w:r>
      <w:rPr>
        <w:rFonts w:ascii="Times New Roman" w:hAnsi="Times New Roman"/>
        <w:sz w:val="20"/>
        <w:szCs w:val="20"/>
      </w:rPr>
      <w:t> </w:t>
    </w:r>
    <w:r w:rsidRPr="00EA05F8">
      <w:rPr>
        <w:rFonts w:ascii="Times New Roman" w:hAnsi="Times New Roman"/>
        <w:sz w:val="20"/>
        <w:szCs w:val="20"/>
      </w:rPr>
      <w:t>983</w:t>
    </w:r>
  </w:p>
  <w:p w:rsidR="00CA14C1" w:rsidRDefault="006D386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865" w:rsidRDefault="006D3865">
      <w:pPr>
        <w:spacing w:after="0" w:line="240" w:lineRule="auto"/>
      </w:pPr>
      <w:r>
        <w:separator/>
      </w:r>
    </w:p>
  </w:footnote>
  <w:footnote w:type="continuationSeparator" w:id="0">
    <w:p w:rsidR="006D3865" w:rsidRDefault="006D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25A" w:rsidRDefault="003C29FD">
    <w:pPr>
      <w:pStyle w:val="Hlavika"/>
    </w:pPr>
    <w:r>
      <w:rPr>
        <w:noProof/>
        <w:color w:val="1F497D"/>
        <w:lang w:eastAsia="sk-SK"/>
      </w:rPr>
      <w:drawing>
        <wp:inline distT="0" distB="0" distL="0" distR="0">
          <wp:extent cx="2724150" cy="685800"/>
          <wp:effectExtent l="0" t="0" r="0" b="0"/>
          <wp:docPr id="2" name="Obrázok 2" descr="logo-mzsr 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-mzsr I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425A" w:rsidRDefault="006D386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389"/>
    <w:multiLevelType w:val="hybridMultilevel"/>
    <w:tmpl w:val="34B09990"/>
    <w:lvl w:ilvl="0" w:tplc="E2A8C8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36371"/>
    <w:multiLevelType w:val="hybridMultilevel"/>
    <w:tmpl w:val="C8D2D2F2"/>
    <w:lvl w:ilvl="0" w:tplc="563CC6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7F09"/>
    <w:multiLevelType w:val="hybridMultilevel"/>
    <w:tmpl w:val="0FA471D2"/>
    <w:lvl w:ilvl="0" w:tplc="738A17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91CFF"/>
    <w:multiLevelType w:val="hybridMultilevel"/>
    <w:tmpl w:val="04BE6F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8C2A3C">
      <w:numFmt w:val="bullet"/>
      <w:lvlText w:val="-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F425F"/>
    <w:multiLevelType w:val="hybridMultilevel"/>
    <w:tmpl w:val="057CC77E"/>
    <w:lvl w:ilvl="0" w:tplc="9790E9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4018D"/>
    <w:multiLevelType w:val="multilevel"/>
    <w:tmpl w:val="764A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5941F7"/>
    <w:multiLevelType w:val="hybridMultilevel"/>
    <w:tmpl w:val="68D2D2AE"/>
    <w:lvl w:ilvl="0" w:tplc="45D6977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74542"/>
    <w:multiLevelType w:val="hybridMultilevel"/>
    <w:tmpl w:val="51FCA00C"/>
    <w:lvl w:ilvl="0" w:tplc="A4BAEE9A">
      <w:start w:val="2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0" w:hanging="360"/>
      </w:pPr>
    </w:lvl>
    <w:lvl w:ilvl="2" w:tplc="041B001B" w:tentative="1">
      <w:start w:val="1"/>
      <w:numFmt w:val="lowerRoman"/>
      <w:lvlText w:val="%3."/>
      <w:lvlJc w:val="right"/>
      <w:pPr>
        <w:ind w:left="2200" w:hanging="180"/>
      </w:pPr>
    </w:lvl>
    <w:lvl w:ilvl="3" w:tplc="041B000F" w:tentative="1">
      <w:start w:val="1"/>
      <w:numFmt w:val="decimal"/>
      <w:lvlText w:val="%4."/>
      <w:lvlJc w:val="left"/>
      <w:pPr>
        <w:ind w:left="2920" w:hanging="360"/>
      </w:pPr>
    </w:lvl>
    <w:lvl w:ilvl="4" w:tplc="041B0019" w:tentative="1">
      <w:start w:val="1"/>
      <w:numFmt w:val="lowerLetter"/>
      <w:lvlText w:val="%5."/>
      <w:lvlJc w:val="left"/>
      <w:pPr>
        <w:ind w:left="3640" w:hanging="360"/>
      </w:pPr>
    </w:lvl>
    <w:lvl w:ilvl="5" w:tplc="041B001B" w:tentative="1">
      <w:start w:val="1"/>
      <w:numFmt w:val="lowerRoman"/>
      <w:lvlText w:val="%6."/>
      <w:lvlJc w:val="right"/>
      <w:pPr>
        <w:ind w:left="4360" w:hanging="180"/>
      </w:pPr>
    </w:lvl>
    <w:lvl w:ilvl="6" w:tplc="041B000F" w:tentative="1">
      <w:start w:val="1"/>
      <w:numFmt w:val="decimal"/>
      <w:lvlText w:val="%7."/>
      <w:lvlJc w:val="left"/>
      <w:pPr>
        <w:ind w:left="5080" w:hanging="360"/>
      </w:pPr>
    </w:lvl>
    <w:lvl w:ilvl="7" w:tplc="041B0019" w:tentative="1">
      <w:start w:val="1"/>
      <w:numFmt w:val="lowerLetter"/>
      <w:lvlText w:val="%8."/>
      <w:lvlJc w:val="left"/>
      <w:pPr>
        <w:ind w:left="5800" w:hanging="360"/>
      </w:pPr>
    </w:lvl>
    <w:lvl w:ilvl="8" w:tplc="041B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395B0E80"/>
    <w:multiLevelType w:val="hybridMultilevel"/>
    <w:tmpl w:val="F2764E3C"/>
    <w:lvl w:ilvl="0" w:tplc="711E2E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905FE"/>
    <w:multiLevelType w:val="multilevel"/>
    <w:tmpl w:val="0D76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384D64"/>
    <w:multiLevelType w:val="hybridMultilevel"/>
    <w:tmpl w:val="46382030"/>
    <w:lvl w:ilvl="0" w:tplc="5A62DE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60C22"/>
    <w:multiLevelType w:val="hybridMultilevel"/>
    <w:tmpl w:val="EFD20C18"/>
    <w:lvl w:ilvl="0" w:tplc="6ECAA1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86307"/>
    <w:multiLevelType w:val="hybridMultilevel"/>
    <w:tmpl w:val="BCC8DF98"/>
    <w:lvl w:ilvl="0" w:tplc="CAFE174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B566C"/>
    <w:multiLevelType w:val="hybridMultilevel"/>
    <w:tmpl w:val="EC089F04"/>
    <w:lvl w:ilvl="0" w:tplc="1812AA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C4B76"/>
    <w:multiLevelType w:val="hybridMultilevel"/>
    <w:tmpl w:val="447E0D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12"/>
  </w:num>
  <w:num w:numId="11">
    <w:abstractNumId w:val="14"/>
  </w:num>
  <w:num w:numId="12">
    <w:abstractNumId w:val="3"/>
  </w:num>
  <w:num w:numId="13">
    <w:abstractNumId w:val="13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6A7"/>
    <w:rsid w:val="00012C36"/>
    <w:rsid w:val="00013379"/>
    <w:rsid w:val="00014C4B"/>
    <w:rsid w:val="00021839"/>
    <w:rsid w:val="00024DF0"/>
    <w:rsid w:val="00024EF0"/>
    <w:rsid w:val="0002501C"/>
    <w:rsid w:val="00026153"/>
    <w:rsid w:val="00026294"/>
    <w:rsid w:val="000316DD"/>
    <w:rsid w:val="00031D95"/>
    <w:rsid w:val="00032246"/>
    <w:rsid w:val="00035C2E"/>
    <w:rsid w:val="00042ADC"/>
    <w:rsid w:val="00042B90"/>
    <w:rsid w:val="00045574"/>
    <w:rsid w:val="00047C71"/>
    <w:rsid w:val="00051760"/>
    <w:rsid w:val="00053CD8"/>
    <w:rsid w:val="00054AC8"/>
    <w:rsid w:val="000606C9"/>
    <w:rsid w:val="000653D7"/>
    <w:rsid w:val="0007007E"/>
    <w:rsid w:val="000701C0"/>
    <w:rsid w:val="00074157"/>
    <w:rsid w:val="0008041F"/>
    <w:rsid w:val="000812D0"/>
    <w:rsid w:val="00081C02"/>
    <w:rsid w:val="0008378F"/>
    <w:rsid w:val="00083CDD"/>
    <w:rsid w:val="0008411C"/>
    <w:rsid w:val="0008759E"/>
    <w:rsid w:val="0009149B"/>
    <w:rsid w:val="0009691A"/>
    <w:rsid w:val="000A4D02"/>
    <w:rsid w:val="000A729D"/>
    <w:rsid w:val="000B2509"/>
    <w:rsid w:val="000B3DC2"/>
    <w:rsid w:val="000B67F1"/>
    <w:rsid w:val="000B7749"/>
    <w:rsid w:val="000C1F1E"/>
    <w:rsid w:val="000C48D2"/>
    <w:rsid w:val="000D522F"/>
    <w:rsid w:val="000D57C0"/>
    <w:rsid w:val="000D5F27"/>
    <w:rsid w:val="000E03D1"/>
    <w:rsid w:val="000E4D85"/>
    <w:rsid w:val="000E5DFE"/>
    <w:rsid w:val="000E75E3"/>
    <w:rsid w:val="000F1160"/>
    <w:rsid w:val="000F2CD9"/>
    <w:rsid w:val="000F498B"/>
    <w:rsid w:val="000F62B2"/>
    <w:rsid w:val="00102402"/>
    <w:rsid w:val="001032FE"/>
    <w:rsid w:val="001040CE"/>
    <w:rsid w:val="00105024"/>
    <w:rsid w:val="001117D6"/>
    <w:rsid w:val="00111888"/>
    <w:rsid w:val="0011315A"/>
    <w:rsid w:val="00116C61"/>
    <w:rsid w:val="00121569"/>
    <w:rsid w:val="00123E6B"/>
    <w:rsid w:val="0012564C"/>
    <w:rsid w:val="001262E5"/>
    <w:rsid w:val="00141E0F"/>
    <w:rsid w:val="00142951"/>
    <w:rsid w:val="0014357B"/>
    <w:rsid w:val="00145733"/>
    <w:rsid w:val="0015327C"/>
    <w:rsid w:val="00156CC8"/>
    <w:rsid w:val="00165D96"/>
    <w:rsid w:val="0017196D"/>
    <w:rsid w:val="00173F42"/>
    <w:rsid w:val="001775C7"/>
    <w:rsid w:val="00177AFC"/>
    <w:rsid w:val="00177E98"/>
    <w:rsid w:val="0018088C"/>
    <w:rsid w:val="00180F97"/>
    <w:rsid w:val="00181E28"/>
    <w:rsid w:val="00183843"/>
    <w:rsid w:val="001870C2"/>
    <w:rsid w:val="001920CC"/>
    <w:rsid w:val="00192404"/>
    <w:rsid w:val="0019568A"/>
    <w:rsid w:val="00195E86"/>
    <w:rsid w:val="00195EA0"/>
    <w:rsid w:val="001971C5"/>
    <w:rsid w:val="001971ED"/>
    <w:rsid w:val="001A4536"/>
    <w:rsid w:val="001A68C2"/>
    <w:rsid w:val="001A6CCB"/>
    <w:rsid w:val="001B2912"/>
    <w:rsid w:val="001B4C17"/>
    <w:rsid w:val="001B4DB2"/>
    <w:rsid w:val="001B564C"/>
    <w:rsid w:val="001C160C"/>
    <w:rsid w:val="001C2BF3"/>
    <w:rsid w:val="001C7109"/>
    <w:rsid w:val="001D2B17"/>
    <w:rsid w:val="001E0340"/>
    <w:rsid w:val="001E4172"/>
    <w:rsid w:val="001E7757"/>
    <w:rsid w:val="001F3665"/>
    <w:rsid w:val="00200881"/>
    <w:rsid w:val="00201121"/>
    <w:rsid w:val="00207E17"/>
    <w:rsid w:val="00207E94"/>
    <w:rsid w:val="002122F3"/>
    <w:rsid w:val="002129CB"/>
    <w:rsid w:val="00213112"/>
    <w:rsid w:val="0021386F"/>
    <w:rsid w:val="0021472A"/>
    <w:rsid w:val="0021767E"/>
    <w:rsid w:val="002222FB"/>
    <w:rsid w:val="00224436"/>
    <w:rsid w:val="00236F32"/>
    <w:rsid w:val="00241112"/>
    <w:rsid w:val="00246D12"/>
    <w:rsid w:val="00250CE9"/>
    <w:rsid w:val="0025271B"/>
    <w:rsid w:val="00252FFC"/>
    <w:rsid w:val="00253AB1"/>
    <w:rsid w:val="00261CD2"/>
    <w:rsid w:val="00266876"/>
    <w:rsid w:val="00274A0B"/>
    <w:rsid w:val="00276D61"/>
    <w:rsid w:val="00284C93"/>
    <w:rsid w:val="002861EB"/>
    <w:rsid w:val="00286660"/>
    <w:rsid w:val="00290387"/>
    <w:rsid w:val="002B57A4"/>
    <w:rsid w:val="002B5828"/>
    <w:rsid w:val="002C2D48"/>
    <w:rsid w:val="002C5C30"/>
    <w:rsid w:val="002C73D5"/>
    <w:rsid w:val="002D1A4B"/>
    <w:rsid w:val="002D2FDE"/>
    <w:rsid w:val="002D49AE"/>
    <w:rsid w:val="002D4FAB"/>
    <w:rsid w:val="002D7186"/>
    <w:rsid w:val="002D767D"/>
    <w:rsid w:val="002E4B07"/>
    <w:rsid w:val="002F21A3"/>
    <w:rsid w:val="002F23E7"/>
    <w:rsid w:val="00307E3A"/>
    <w:rsid w:val="00307E57"/>
    <w:rsid w:val="00313917"/>
    <w:rsid w:val="003148DC"/>
    <w:rsid w:val="0031689C"/>
    <w:rsid w:val="00317B86"/>
    <w:rsid w:val="003206F2"/>
    <w:rsid w:val="003218CF"/>
    <w:rsid w:val="0032237E"/>
    <w:rsid w:val="0032422B"/>
    <w:rsid w:val="00331D80"/>
    <w:rsid w:val="003324F0"/>
    <w:rsid w:val="00333374"/>
    <w:rsid w:val="00333412"/>
    <w:rsid w:val="003429A4"/>
    <w:rsid w:val="003511C0"/>
    <w:rsid w:val="003608D2"/>
    <w:rsid w:val="003646F1"/>
    <w:rsid w:val="003704E4"/>
    <w:rsid w:val="003709B8"/>
    <w:rsid w:val="00371C4D"/>
    <w:rsid w:val="00373FB9"/>
    <w:rsid w:val="00375CCA"/>
    <w:rsid w:val="00377A62"/>
    <w:rsid w:val="00377F5A"/>
    <w:rsid w:val="003932E7"/>
    <w:rsid w:val="00396745"/>
    <w:rsid w:val="00396F85"/>
    <w:rsid w:val="003A1A7F"/>
    <w:rsid w:val="003B026B"/>
    <w:rsid w:val="003B375C"/>
    <w:rsid w:val="003B3D11"/>
    <w:rsid w:val="003B55CE"/>
    <w:rsid w:val="003C0976"/>
    <w:rsid w:val="003C1879"/>
    <w:rsid w:val="003C29FD"/>
    <w:rsid w:val="003C4F50"/>
    <w:rsid w:val="003C678A"/>
    <w:rsid w:val="003D01C5"/>
    <w:rsid w:val="003D4F28"/>
    <w:rsid w:val="003D5D35"/>
    <w:rsid w:val="003E2A66"/>
    <w:rsid w:val="003E5C4F"/>
    <w:rsid w:val="003E7392"/>
    <w:rsid w:val="003E7F2C"/>
    <w:rsid w:val="003F15FF"/>
    <w:rsid w:val="003F4B64"/>
    <w:rsid w:val="003F51B6"/>
    <w:rsid w:val="003F6E59"/>
    <w:rsid w:val="00402F30"/>
    <w:rsid w:val="00407CB9"/>
    <w:rsid w:val="00414165"/>
    <w:rsid w:val="00416918"/>
    <w:rsid w:val="00416C37"/>
    <w:rsid w:val="00420FE5"/>
    <w:rsid w:val="00422FBE"/>
    <w:rsid w:val="00423E9D"/>
    <w:rsid w:val="00424E4E"/>
    <w:rsid w:val="00432394"/>
    <w:rsid w:val="00434375"/>
    <w:rsid w:val="00445E7C"/>
    <w:rsid w:val="00450714"/>
    <w:rsid w:val="00451044"/>
    <w:rsid w:val="0045519F"/>
    <w:rsid w:val="00463ADC"/>
    <w:rsid w:val="00464BB4"/>
    <w:rsid w:val="00467D72"/>
    <w:rsid w:val="004820BC"/>
    <w:rsid w:val="00482C66"/>
    <w:rsid w:val="00487409"/>
    <w:rsid w:val="00487673"/>
    <w:rsid w:val="0049059D"/>
    <w:rsid w:val="00490E71"/>
    <w:rsid w:val="00491D84"/>
    <w:rsid w:val="0049486B"/>
    <w:rsid w:val="004A0A72"/>
    <w:rsid w:val="004A0F24"/>
    <w:rsid w:val="004A1C66"/>
    <w:rsid w:val="004A319A"/>
    <w:rsid w:val="004A6419"/>
    <w:rsid w:val="004A77F6"/>
    <w:rsid w:val="004B67F4"/>
    <w:rsid w:val="004B7036"/>
    <w:rsid w:val="004B70BF"/>
    <w:rsid w:val="004B79D1"/>
    <w:rsid w:val="004C174D"/>
    <w:rsid w:val="004C34D3"/>
    <w:rsid w:val="004C48C6"/>
    <w:rsid w:val="004C48E5"/>
    <w:rsid w:val="004C4B6D"/>
    <w:rsid w:val="004C4C01"/>
    <w:rsid w:val="004C62EA"/>
    <w:rsid w:val="004C6ECE"/>
    <w:rsid w:val="004C73B1"/>
    <w:rsid w:val="004D1641"/>
    <w:rsid w:val="004D35DF"/>
    <w:rsid w:val="004D372D"/>
    <w:rsid w:val="004D416A"/>
    <w:rsid w:val="004D532E"/>
    <w:rsid w:val="004D7772"/>
    <w:rsid w:val="004D7C3E"/>
    <w:rsid w:val="004E145B"/>
    <w:rsid w:val="004E2759"/>
    <w:rsid w:val="004E3C46"/>
    <w:rsid w:val="004E5B01"/>
    <w:rsid w:val="004E5B71"/>
    <w:rsid w:val="004E740F"/>
    <w:rsid w:val="004F08C0"/>
    <w:rsid w:val="004F308E"/>
    <w:rsid w:val="004F4497"/>
    <w:rsid w:val="004F6491"/>
    <w:rsid w:val="004F6D85"/>
    <w:rsid w:val="004F6F95"/>
    <w:rsid w:val="00512BC2"/>
    <w:rsid w:val="00514D55"/>
    <w:rsid w:val="005166BB"/>
    <w:rsid w:val="00524E56"/>
    <w:rsid w:val="00526417"/>
    <w:rsid w:val="00526A73"/>
    <w:rsid w:val="00527365"/>
    <w:rsid w:val="00527824"/>
    <w:rsid w:val="005348FA"/>
    <w:rsid w:val="0053602B"/>
    <w:rsid w:val="005366F7"/>
    <w:rsid w:val="00536ABE"/>
    <w:rsid w:val="00541030"/>
    <w:rsid w:val="005437A7"/>
    <w:rsid w:val="0055642D"/>
    <w:rsid w:val="00557F58"/>
    <w:rsid w:val="0056144B"/>
    <w:rsid w:val="005629EC"/>
    <w:rsid w:val="00563EDD"/>
    <w:rsid w:val="00567AD0"/>
    <w:rsid w:val="0057172B"/>
    <w:rsid w:val="00572214"/>
    <w:rsid w:val="00574CD6"/>
    <w:rsid w:val="00577FBF"/>
    <w:rsid w:val="005807AA"/>
    <w:rsid w:val="00580EF8"/>
    <w:rsid w:val="0058315E"/>
    <w:rsid w:val="005848F6"/>
    <w:rsid w:val="00585B4E"/>
    <w:rsid w:val="00585D48"/>
    <w:rsid w:val="00591552"/>
    <w:rsid w:val="0059677F"/>
    <w:rsid w:val="00597F3C"/>
    <w:rsid w:val="005A00CE"/>
    <w:rsid w:val="005A0E8D"/>
    <w:rsid w:val="005A175D"/>
    <w:rsid w:val="005A219F"/>
    <w:rsid w:val="005A5CF4"/>
    <w:rsid w:val="005B2594"/>
    <w:rsid w:val="005B58B1"/>
    <w:rsid w:val="005B74A7"/>
    <w:rsid w:val="005C3CD8"/>
    <w:rsid w:val="005C4BE4"/>
    <w:rsid w:val="005C4FC3"/>
    <w:rsid w:val="005C6F59"/>
    <w:rsid w:val="005C7422"/>
    <w:rsid w:val="005D2210"/>
    <w:rsid w:val="005D7C6C"/>
    <w:rsid w:val="005F0933"/>
    <w:rsid w:val="005F16DB"/>
    <w:rsid w:val="005F1EC4"/>
    <w:rsid w:val="005F65E2"/>
    <w:rsid w:val="005F7C15"/>
    <w:rsid w:val="005F7D7E"/>
    <w:rsid w:val="006003E5"/>
    <w:rsid w:val="00601701"/>
    <w:rsid w:val="00604D84"/>
    <w:rsid w:val="00610C38"/>
    <w:rsid w:val="00611AA8"/>
    <w:rsid w:val="00614C8A"/>
    <w:rsid w:val="0061695D"/>
    <w:rsid w:val="00617E9A"/>
    <w:rsid w:val="00622714"/>
    <w:rsid w:val="0062510C"/>
    <w:rsid w:val="0062650F"/>
    <w:rsid w:val="006351EA"/>
    <w:rsid w:val="00636B12"/>
    <w:rsid w:val="0064098F"/>
    <w:rsid w:val="00641D91"/>
    <w:rsid w:val="00642CD0"/>
    <w:rsid w:val="00643562"/>
    <w:rsid w:val="00643A7D"/>
    <w:rsid w:val="006471FF"/>
    <w:rsid w:val="006512FB"/>
    <w:rsid w:val="00654807"/>
    <w:rsid w:val="0065646D"/>
    <w:rsid w:val="00661987"/>
    <w:rsid w:val="0066449D"/>
    <w:rsid w:val="00672ADB"/>
    <w:rsid w:val="00676290"/>
    <w:rsid w:val="00690E64"/>
    <w:rsid w:val="006921BD"/>
    <w:rsid w:val="0069370A"/>
    <w:rsid w:val="0069437B"/>
    <w:rsid w:val="006964C1"/>
    <w:rsid w:val="006A2976"/>
    <w:rsid w:val="006A3598"/>
    <w:rsid w:val="006A763A"/>
    <w:rsid w:val="006B2D0C"/>
    <w:rsid w:val="006B5B48"/>
    <w:rsid w:val="006C1C68"/>
    <w:rsid w:val="006C577B"/>
    <w:rsid w:val="006D0E3D"/>
    <w:rsid w:val="006D3865"/>
    <w:rsid w:val="006D48D4"/>
    <w:rsid w:val="006E006E"/>
    <w:rsid w:val="006E3C8D"/>
    <w:rsid w:val="006E5C63"/>
    <w:rsid w:val="006F13B0"/>
    <w:rsid w:val="006F1E8F"/>
    <w:rsid w:val="006F63B5"/>
    <w:rsid w:val="006F685F"/>
    <w:rsid w:val="006F687A"/>
    <w:rsid w:val="006F7387"/>
    <w:rsid w:val="0070026D"/>
    <w:rsid w:val="00700A8A"/>
    <w:rsid w:val="0070173E"/>
    <w:rsid w:val="00701F55"/>
    <w:rsid w:val="00704070"/>
    <w:rsid w:val="007050CC"/>
    <w:rsid w:val="00705889"/>
    <w:rsid w:val="00705AE0"/>
    <w:rsid w:val="007210AF"/>
    <w:rsid w:val="007212D0"/>
    <w:rsid w:val="007323FC"/>
    <w:rsid w:val="007324D5"/>
    <w:rsid w:val="00743C2C"/>
    <w:rsid w:val="00762DA7"/>
    <w:rsid w:val="007642E9"/>
    <w:rsid w:val="00764C1D"/>
    <w:rsid w:val="00764DB6"/>
    <w:rsid w:val="007726CB"/>
    <w:rsid w:val="00774286"/>
    <w:rsid w:val="00774F18"/>
    <w:rsid w:val="00777562"/>
    <w:rsid w:val="00777C79"/>
    <w:rsid w:val="00796C14"/>
    <w:rsid w:val="00796FDA"/>
    <w:rsid w:val="00797A89"/>
    <w:rsid w:val="007A093D"/>
    <w:rsid w:val="007A336B"/>
    <w:rsid w:val="007A3FCF"/>
    <w:rsid w:val="007A64D2"/>
    <w:rsid w:val="007A7A60"/>
    <w:rsid w:val="007B1855"/>
    <w:rsid w:val="007B4793"/>
    <w:rsid w:val="007C0DD0"/>
    <w:rsid w:val="007C1979"/>
    <w:rsid w:val="007C43E4"/>
    <w:rsid w:val="007D2AFD"/>
    <w:rsid w:val="007E150A"/>
    <w:rsid w:val="007E2709"/>
    <w:rsid w:val="007E655E"/>
    <w:rsid w:val="007F0CD3"/>
    <w:rsid w:val="007F1A69"/>
    <w:rsid w:val="007F28D0"/>
    <w:rsid w:val="007F3D1C"/>
    <w:rsid w:val="007F4FA8"/>
    <w:rsid w:val="007F57E2"/>
    <w:rsid w:val="0080229C"/>
    <w:rsid w:val="00810E97"/>
    <w:rsid w:val="00811AE1"/>
    <w:rsid w:val="00812D12"/>
    <w:rsid w:val="00814E84"/>
    <w:rsid w:val="008168EA"/>
    <w:rsid w:val="008175CE"/>
    <w:rsid w:val="00823AC1"/>
    <w:rsid w:val="00834716"/>
    <w:rsid w:val="008432CA"/>
    <w:rsid w:val="008443AA"/>
    <w:rsid w:val="00850071"/>
    <w:rsid w:val="008529CA"/>
    <w:rsid w:val="00855ECD"/>
    <w:rsid w:val="00862CBF"/>
    <w:rsid w:val="00867800"/>
    <w:rsid w:val="008759D9"/>
    <w:rsid w:val="00875A03"/>
    <w:rsid w:val="00875FA1"/>
    <w:rsid w:val="0088560F"/>
    <w:rsid w:val="008869B2"/>
    <w:rsid w:val="00887B8F"/>
    <w:rsid w:val="00890872"/>
    <w:rsid w:val="00891046"/>
    <w:rsid w:val="008922B7"/>
    <w:rsid w:val="00894168"/>
    <w:rsid w:val="00895817"/>
    <w:rsid w:val="008A0455"/>
    <w:rsid w:val="008A066C"/>
    <w:rsid w:val="008A230D"/>
    <w:rsid w:val="008A2780"/>
    <w:rsid w:val="008A621D"/>
    <w:rsid w:val="008A6931"/>
    <w:rsid w:val="008A6E82"/>
    <w:rsid w:val="008C40D2"/>
    <w:rsid w:val="008C5119"/>
    <w:rsid w:val="008C614F"/>
    <w:rsid w:val="008C6F8F"/>
    <w:rsid w:val="008C766E"/>
    <w:rsid w:val="008D0E08"/>
    <w:rsid w:val="008D1C4D"/>
    <w:rsid w:val="008D32B5"/>
    <w:rsid w:val="008D62B7"/>
    <w:rsid w:val="008E5CF8"/>
    <w:rsid w:val="008F261A"/>
    <w:rsid w:val="008F6621"/>
    <w:rsid w:val="009048E6"/>
    <w:rsid w:val="009061C8"/>
    <w:rsid w:val="00906B32"/>
    <w:rsid w:val="00906F0A"/>
    <w:rsid w:val="009114AE"/>
    <w:rsid w:val="00917F8C"/>
    <w:rsid w:val="0093195A"/>
    <w:rsid w:val="00934A42"/>
    <w:rsid w:val="00935AB6"/>
    <w:rsid w:val="00947B41"/>
    <w:rsid w:val="00950550"/>
    <w:rsid w:val="00953ED8"/>
    <w:rsid w:val="009544DA"/>
    <w:rsid w:val="00955964"/>
    <w:rsid w:val="009602D0"/>
    <w:rsid w:val="00961779"/>
    <w:rsid w:val="00961B09"/>
    <w:rsid w:val="00963705"/>
    <w:rsid w:val="00964002"/>
    <w:rsid w:val="0096591C"/>
    <w:rsid w:val="00965931"/>
    <w:rsid w:val="0096797B"/>
    <w:rsid w:val="00973DD1"/>
    <w:rsid w:val="009756B2"/>
    <w:rsid w:val="00984A07"/>
    <w:rsid w:val="00986555"/>
    <w:rsid w:val="009869CE"/>
    <w:rsid w:val="00987414"/>
    <w:rsid w:val="00997BE7"/>
    <w:rsid w:val="009A1042"/>
    <w:rsid w:val="009A58DC"/>
    <w:rsid w:val="009B0C5D"/>
    <w:rsid w:val="009B3996"/>
    <w:rsid w:val="009B5061"/>
    <w:rsid w:val="009C0C8C"/>
    <w:rsid w:val="009C70F1"/>
    <w:rsid w:val="009D4B17"/>
    <w:rsid w:val="009D6131"/>
    <w:rsid w:val="009D7B17"/>
    <w:rsid w:val="009E1B81"/>
    <w:rsid w:val="009E2578"/>
    <w:rsid w:val="009E2F24"/>
    <w:rsid w:val="009E33C5"/>
    <w:rsid w:val="009E4D0C"/>
    <w:rsid w:val="009E54CC"/>
    <w:rsid w:val="009E7A21"/>
    <w:rsid w:val="00A02BB2"/>
    <w:rsid w:val="00A10AB8"/>
    <w:rsid w:val="00A271BD"/>
    <w:rsid w:val="00A27639"/>
    <w:rsid w:val="00A32C0E"/>
    <w:rsid w:val="00A34283"/>
    <w:rsid w:val="00A42036"/>
    <w:rsid w:val="00A5104D"/>
    <w:rsid w:val="00A66317"/>
    <w:rsid w:val="00A6688F"/>
    <w:rsid w:val="00A67E28"/>
    <w:rsid w:val="00A701A0"/>
    <w:rsid w:val="00A70C3F"/>
    <w:rsid w:val="00A73208"/>
    <w:rsid w:val="00A7704C"/>
    <w:rsid w:val="00A8001E"/>
    <w:rsid w:val="00A80435"/>
    <w:rsid w:val="00A81621"/>
    <w:rsid w:val="00A82A26"/>
    <w:rsid w:val="00A84152"/>
    <w:rsid w:val="00A854A8"/>
    <w:rsid w:val="00A8581E"/>
    <w:rsid w:val="00AA18C7"/>
    <w:rsid w:val="00AA4197"/>
    <w:rsid w:val="00AA6C75"/>
    <w:rsid w:val="00AA777A"/>
    <w:rsid w:val="00AB01B9"/>
    <w:rsid w:val="00AC0091"/>
    <w:rsid w:val="00AC2ECC"/>
    <w:rsid w:val="00AD6ED6"/>
    <w:rsid w:val="00AD7465"/>
    <w:rsid w:val="00AE1616"/>
    <w:rsid w:val="00AE6FDD"/>
    <w:rsid w:val="00AE797E"/>
    <w:rsid w:val="00AF130D"/>
    <w:rsid w:val="00AF6DC4"/>
    <w:rsid w:val="00AF7F6F"/>
    <w:rsid w:val="00B029E8"/>
    <w:rsid w:val="00B04585"/>
    <w:rsid w:val="00B0570E"/>
    <w:rsid w:val="00B06809"/>
    <w:rsid w:val="00B12082"/>
    <w:rsid w:val="00B16488"/>
    <w:rsid w:val="00B208BD"/>
    <w:rsid w:val="00B21783"/>
    <w:rsid w:val="00B2214E"/>
    <w:rsid w:val="00B30CE2"/>
    <w:rsid w:val="00B30D48"/>
    <w:rsid w:val="00B33B5E"/>
    <w:rsid w:val="00B347DB"/>
    <w:rsid w:val="00B36483"/>
    <w:rsid w:val="00B36BA7"/>
    <w:rsid w:val="00B36CCD"/>
    <w:rsid w:val="00B413D6"/>
    <w:rsid w:val="00B545F9"/>
    <w:rsid w:val="00B54818"/>
    <w:rsid w:val="00B548E8"/>
    <w:rsid w:val="00B55703"/>
    <w:rsid w:val="00B63885"/>
    <w:rsid w:val="00B658AD"/>
    <w:rsid w:val="00B67743"/>
    <w:rsid w:val="00B71DA4"/>
    <w:rsid w:val="00B72F5E"/>
    <w:rsid w:val="00B7360B"/>
    <w:rsid w:val="00B81975"/>
    <w:rsid w:val="00B83B2D"/>
    <w:rsid w:val="00B87684"/>
    <w:rsid w:val="00B92780"/>
    <w:rsid w:val="00B93242"/>
    <w:rsid w:val="00BA0D9E"/>
    <w:rsid w:val="00BA12EA"/>
    <w:rsid w:val="00BA283D"/>
    <w:rsid w:val="00BA37D2"/>
    <w:rsid w:val="00BA3F5F"/>
    <w:rsid w:val="00BA4552"/>
    <w:rsid w:val="00BA4BE8"/>
    <w:rsid w:val="00BA79EB"/>
    <w:rsid w:val="00BB13E0"/>
    <w:rsid w:val="00BB67E8"/>
    <w:rsid w:val="00BB6F65"/>
    <w:rsid w:val="00BD41C5"/>
    <w:rsid w:val="00BE0AD2"/>
    <w:rsid w:val="00BE2AD4"/>
    <w:rsid w:val="00BE6FA7"/>
    <w:rsid w:val="00BE7F01"/>
    <w:rsid w:val="00BF005F"/>
    <w:rsid w:val="00BF10B8"/>
    <w:rsid w:val="00BF1D22"/>
    <w:rsid w:val="00BF29B9"/>
    <w:rsid w:val="00BF3FFC"/>
    <w:rsid w:val="00C017F4"/>
    <w:rsid w:val="00C034DB"/>
    <w:rsid w:val="00C038E4"/>
    <w:rsid w:val="00C0626B"/>
    <w:rsid w:val="00C06CD7"/>
    <w:rsid w:val="00C07CAD"/>
    <w:rsid w:val="00C128BB"/>
    <w:rsid w:val="00C13FA8"/>
    <w:rsid w:val="00C14605"/>
    <w:rsid w:val="00C1606F"/>
    <w:rsid w:val="00C2108A"/>
    <w:rsid w:val="00C268D5"/>
    <w:rsid w:val="00C352AD"/>
    <w:rsid w:val="00C365BA"/>
    <w:rsid w:val="00C36C21"/>
    <w:rsid w:val="00C40026"/>
    <w:rsid w:val="00C414F6"/>
    <w:rsid w:val="00C43941"/>
    <w:rsid w:val="00C5736C"/>
    <w:rsid w:val="00C57F83"/>
    <w:rsid w:val="00C605A1"/>
    <w:rsid w:val="00C61E0F"/>
    <w:rsid w:val="00C62113"/>
    <w:rsid w:val="00C64A20"/>
    <w:rsid w:val="00C6559C"/>
    <w:rsid w:val="00C703AD"/>
    <w:rsid w:val="00C72EF0"/>
    <w:rsid w:val="00C759E0"/>
    <w:rsid w:val="00C82C91"/>
    <w:rsid w:val="00C8697E"/>
    <w:rsid w:val="00C8778F"/>
    <w:rsid w:val="00C9028F"/>
    <w:rsid w:val="00C9168F"/>
    <w:rsid w:val="00C9415B"/>
    <w:rsid w:val="00C941C9"/>
    <w:rsid w:val="00C94739"/>
    <w:rsid w:val="00C97647"/>
    <w:rsid w:val="00CA56A9"/>
    <w:rsid w:val="00CA787A"/>
    <w:rsid w:val="00CC3803"/>
    <w:rsid w:val="00CC3ED4"/>
    <w:rsid w:val="00CC42D1"/>
    <w:rsid w:val="00CC590E"/>
    <w:rsid w:val="00CC67A8"/>
    <w:rsid w:val="00CD1E5A"/>
    <w:rsid w:val="00CD521C"/>
    <w:rsid w:val="00CD7023"/>
    <w:rsid w:val="00CE0960"/>
    <w:rsid w:val="00CE1233"/>
    <w:rsid w:val="00CE205D"/>
    <w:rsid w:val="00CF2747"/>
    <w:rsid w:val="00D01E87"/>
    <w:rsid w:val="00D0346C"/>
    <w:rsid w:val="00D10496"/>
    <w:rsid w:val="00D109AA"/>
    <w:rsid w:val="00D122B3"/>
    <w:rsid w:val="00D135C9"/>
    <w:rsid w:val="00D15C41"/>
    <w:rsid w:val="00D2214D"/>
    <w:rsid w:val="00D30E1B"/>
    <w:rsid w:val="00D31264"/>
    <w:rsid w:val="00D32C49"/>
    <w:rsid w:val="00D332CE"/>
    <w:rsid w:val="00D379BC"/>
    <w:rsid w:val="00D44EF7"/>
    <w:rsid w:val="00D47788"/>
    <w:rsid w:val="00D506A7"/>
    <w:rsid w:val="00D520D8"/>
    <w:rsid w:val="00D5251E"/>
    <w:rsid w:val="00D52EDA"/>
    <w:rsid w:val="00D61B58"/>
    <w:rsid w:val="00D65150"/>
    <w:rsid w:val="00D7181B"/>
    <w:rsid w:val="00D772BA"/>
    <w:rsid w:val="00D90060"/>
    <w:rsid w:val="00D90DE1"/>
    <w:rsid w:val="00D91841"/>
    <w:rsid w:val="00D91CC7"/>
    <w:rsid w:val="00D92512"/>
    <w:rsid w:val="00D97799"/>
    <w:rsid w:val="00D97C83"/>
    <w:rsid w:val="00DA106A"/>
    <w:rsid w:val="00DA32D2"/>
    <w:rsid w:val="00DA402C"/>
    <w:rsid w:val="00DA574B"/>
    <w:rsid w:val="00DA5B2E"/>
    <w:rsid w:val="00DA6D6A"/>
    <w:rsid w:val="00DB114D"/>
    <w:rsid w:val="00DB2031"/>
    <w:rsid w:val="00DB56EF"/>
    <w:rsid w:val="00DC275C"/>
    <w:rsid w:val="00DC3FC7"/>
    <w:rsid w:val="00DC5A42"/>
    <w:rsid w:val="00DC5D83"/>
    <w:rsid w:val="00DC6FE3"/>
    <w:rsid w:val="00DD16AD"/>
    <w:rsid w:val="00DD3DBB"/>
    <w:rsid w:val="00DD60C5"/>
    <w:rsid w:val="00DD620C"/>
    <w:rsid w:val="00DE16E2"/>
    <w:rsid w:val="00DE34C5"/>
    <w:rsid w:val="00DE3884"/>
    <w:rsid w:val="00DE403A"/>
    <w:rsid w:val="00DF0853"/>
    <w:rsid w:val="00DF173E"/>
    <w:rsid w:val="00DF445B"/>
    <w:rsid w:val="00DF75C6"/>
    <w:rsid w:val="00E07EA2"/>
    <w:rsid w:val="00E1003D"/>
    <w:rsid w:val="00E12BC5"/>
    <w:rsid w:val="00E15DF5"/>
    <w:rsid w:val="00E211EF"/>
    <w:rsid w:val="00E26AC7"/>
    <w:rsid w:val="00E33879"/>
    <w:rsid w:val="00E34996"/>
    <w:rsid w:val="00E34E40"/>
    <w:rsid w:val="00E36676"/>
    <w:rsid w:val="00E40BE2"/>
    <w:rsid w:val="00E504B7"/>
    <w:rsid w:val="00E510DA"/>
    <w:rsid w:val="00E51215"/>
    <w:rsid w:val="00E525F8"/>
    <w:rsid w:val="00E546CD"/>
    <w:rsid w:val="00E600CD"/>
    <w:rsid w:val="00E63DE9"/>
    <w:rsid w:val="00E649C3"/>
    <w:rsid w:val="00E70ED8"/>
    <w:rsid w:val="00E71275"/>
    <w:rsid w:val="00E738B8"/>
    <w:rsid w:val="00E8438D"/>
    <w:rsid w:val="00E87E2A"/>
    <w:rsid w:val="00E9077C"/>
    <w:rsid w:val="00E913C6"/>
    <w:rsid w:val="00E915A7"/>
    <w:rsid w:val="00E92BD4"/>
    <w:rsid w:val="00E93573"/>
    <w:rsid w:val="00EA0CA2"/>
    <w:rsid w:val="00EA4B16"/>
    <w:rsid w:val="00EA7340"/>
    <w:rsid w:val="00EB368D"/>
    <w:rsid w:val="00EC1840"/>
    <w:rsid w:val="00EC392D"/>
    <w:rsid w:val="00EC41C6"/>
    <w:rsid w:val="00EC7D2F"/>
    <w:rsid w:val="00ED243D"/>
    <w:rsid w:val="00ED7B8F"/>
    <w:rsid w:val="00EE4161"/>
    <w:rsid w:val="00EE487B"/>
    <w:rsid w:val="00EE5626"/>
    <w:rsid w:val="00EE76EF"/>
    <w:rsid w:val="00EF05AC"/>
    <w:rsid w:val="00EF3046"/>
    <w:rsid w:val="00EF34FD"/>
    <w:rsid w:val="00EF4D48"/>
    <w:rsid w:val="00EF4EA6"/>
    <w:rsid w:val="00EF5805"/>
    <w:rsid w:val="00F005E6"/>
    <w:rsid w:val="00F008DE"/>
    <w:rsid w:val="00F016BE"/>
    <w:rsid w:val="00F01CD3"/>
    <w:rsid w:val="00F02518"/>
    <w:rsid w:val="00F079AE"/>
    <w:rsid w:val="00F104D0"/>
    <w:rsid w:val="00F127E9"/>
    <w:rsid w:val="00F13C7D"/>
    <w:rsid w:val="00F15646"/>
    <w:rsid w:val="00F168E5"/>
    <w:rsid w:val="00F17E2F"/>
    <w:rsid w:val="00F22728"/>
    <w:rsid w:val="00F23DFE"/>
    <w:rsid w:val="00F25FEE"/>
    <w:rsid w:val="00F318F8"/>
    <w:rsid w:val="00F32B5C"/>
    <w:rsid w:val="00F33FFE"/>
    <w:rsid w:val="00F3460C"/>
    <w:rsid w:val="00F3792C"/>
    <w:rsid w:val="00F4128B"/>
    <w:rsid w:val="00F425A5"/>
    <w:rsid w:val="00F42CBF"/>
    <w:rsid w:val="00F533DB"/>
    <w:rsid w:val="00F53A32"/>
    <w:rsid w:val="00F6060B"/>
    <w:rsid w:val="00F622EF"/>
    <w:rsid w:val="00F6385B"/>
    <w:rsid w:val="00F65870"/>
    <w:rsid w:val="00F67B89"/>
    <w:rsid w:val="00F736F8"/>
    <w:rsid w:val="00F74CD1"/>
    <w:rsid w:val="00F75B62"/>
    <w:rsid w:val="00F762B9"/>
    <w:rsid w:val="00F76970"/>
    <w:rsid w:val="00F7730F"/>
    <w:rsid w:val="00F8030F"/>
    <w:rsid w:val="00F81B98"/>
    <w:rsid w:val="00F81C9F"/>
    <w:rsid w:val="00F854C3"/>
    <w:rsid w:val="00F86A90"/>
    <w:rsid w:val="00F86B34"/>
    <w:rsid w:val="00F92FC5"/>
    <w:rsid w:val="00F970B1"/>
    <w:rsid w:val="00F972B8"/>
    <w:rsid w:val="00F97754"/>
    <w:rsid w:val="00F97E1F"/>
    <w:rsid w:val="00FA0539"/>
    <w:rsid w:val="00FA1CBA"/>
    <w:rsid w:val="00FA1DB4"/>
    <w:rsid w:val="00FB0052"/>
    <w:rsid w:val="00FB138C"/>
    <w:rsid w:val="00FB40F8"/>
    <w:rsid w:val="00FB4964"/>
    <w:rsid w:val="00FB4DF2"/>
    <w:rsid w:val="00FB635E"/>
    <w:rsid w:val="00FB6741"/>
    <w:rsid w:val="00FC6BBA"/>
    <w:rsid w:val="00FD597C"/>
    <w:rsid w:val="00FD7B32"/>
    <w:rsid w:val="00FD7E48"/>
    <w:rsid w:val="00FE0850"/>
    <w:rsid w:val="00FE3C26"/>
    <w:rsid w:val="00FE7059"/>
    <w:rsid w:val="00FF0475"/>
    <w:rsid w:val="00FF1E92"/>
    <w:rsid w:val="00FF3A12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32C4"/>
  <w15:docId w15:val="{7D264CB9-F29A-411D-B177-3C7071C1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06A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DA32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DA32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50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06A7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50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06A7"/>
    <w:rPr>
      <w:rFonts w:ascii="Calibri" w:eastAsia="Calibri" w:hAnsi="Calibri" w:cs="Times New Roman"/>
    </w:rPr>
  </w:style>
  <w:style w:type="character" w:styleId="Hypertextovprepojenie">
    <w:name w:val="Hyperlink"/>
    <w:uiPriority w:val="99"/>
    <w:unhideWhenUsed/>
    <w:rsid w:val="00D506A7"/>
    <w:rPr>
      <w:color w:val="0000FF"/>
      <w:u w:val="single"/>
    </w:rPr>
  </w:style>
  <w:style w:type="paragraph" w:styleId="Bezriadkovania">
    <w:name w:val="No Spacing"/>
    <w:basedOn w:val="Normlny"/>
    <w:uiPriority w:val="1"/>
    <w:qFormat/>
    <w:rsid w:val="00D506A7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2518"/>
    <w:rPr>
      <w:rFonts w:ascii="Tahoma" w:eastAsia="Calibri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544DA"/>
    <w:pPr>
      <w:ind w:left="720"/>
      <w:contextualSpacing/>
    </w:pPr>
  </w:style>
  <w:style w:type="character" w:styleId="PouitHypertextovPrepojenie">
    <w:name w:val="FollowedHyperlink"/>
    <w:basedOn w:val="Predvolenpsmoodseku"/>
    <w:rsid w:val="006F63B5"/>
    <w:rPr>
      <w:color w:val="auto"/>
      <w:u w:val="none"/>
    </w:rPr>
  </w:style>
  <w:style w:type="paragraph" w:styleId="Normlnywebov">
    <w:name w:val="Normal (Web)"/>
    <w:uiPriority w:val="99"/>
    <w:rsid w:val="003F51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4A6419"/>
    <w:pPr>
      <w:spacing w:after="0" w:line="240" w:lineRule="auto"/>
    </w:pPr>
    <w:rPr>
      <w:rFonts w:eastAsiaTheme="minorHAnsi"/>
    </w:rPr>
  </w:style>
  <w:style w:type="character" w:customStyle="1" w:styleId="ObyajntextChar">
    <w:name w:val="Obyčajný text Char"/>
    <w:basedOn w:val="Predvolenpsmoodseku"/>
    <w:link w:val="Obyajntext"/>
    <w:uiPriority w:val="99"/>
    <w:rsid w:val="004A6419"/>
    <w:rPr>
      <w:rFonts w:ascii="Calibri" w:hAnsi="Calibri" w:cs="Times New Roman"/>
    </w:rPr>
  </w:style>
  <w:style w:type="character" w:styleId="Zvraznenie">
    <w:name w:val="Emphasis"/>
    <w:basedOn w:val="Predvolenpsmoodseku"/>
    <w:uiPriority w:val="20"/>
    <w:qFormat/>
    <w:rsid w:val="00FB635E"/>
    <w:rPr>
      <w:rFonts w:ascii="Times New Roman" w:hAnsi="Times New Roman" w:cs="Times New Roman"/>
      <w:i/>
    </w:rPr>
  </w:style>
  <w:style w:type="character" w:customStyle="1" w:styleId="apple-converted-space">
    <w:name w:val="apple-converted-space"/>
    <w:basedOn w:val="Predvolenpsmoodseku"/>
    <w:rsid w:val="00AA777A"/>
  </w:style>
  <w:style w:type="character" w:customStyle="1" w:styleId="highlig">
    <w:name w:val="highlig"/>
    <w:basedOn w:val="Predvolenpsmoodseku"/>
    <w:rsid w:val="006F13B0"/>
  </w:style>
  <w:style w:type="paragraph" w:customStyle="1" w:styleId="s7">
    <w:name w:val="s7"/>
    <w:basedOn w:val="Normlny"/>
    <w:rsid w:val="003C29FD"/>
    <w:pPr>
      <w:spacing w:before="100" w:beforeAutospacing="1" w:after="100" w:afterAutospacing="1" w:line="240" w:lineRule="auto"/>
    </w:pPr>
    <w:rPr>
      <w:rFonts w:eastAsiaTheme="minorHAnsi"/>
    </w:rPr>
  </w:style>
  <w:style w:type="paragraph" w:customStyle="1" w:styleId="s5">
    <w:name w:val="s5"/>
    <w:basedOn w:val="Normlny"/>
    <w:rsid w:val="003C29FD"/>
    <w:pPr>
      <w:spacing w:before="100" w:beforeAutospacing="1" w:after="100" w:afterAutospacing="1" w:line="240" w:lineRule="auto"/>
    </w:pPr>
    <w:rPr>
      <w:rFonts w:eastAsiaTheme="minorHAnsi"/>
    </w:rPr>
  </w:style>
  <w:style w:type="paragraph" w:customStyle="1" w:styleId="s12">
    <w:name w:val="s12"/>
    <w:basedOn w:val="Normlny"/>
    <w:rsid w:val="003C29FD"/>
    <w:pPr>
      <w:spacing w:before="100" w:beforeAutospacing="1" w:after="100" w:afterAutospacing="1" w:line="240" w:lineRule="auto"/>
    </w:pPr>
    <w:rPr>
      <w:rFonts w:eastAsiaTheme="minorHAnsi"/>
    </w:rPr>
  </w:style>
  <w:style w:type="character" w:customStyle="1" w:styleId="bumpedfont15">
    <w:name w:val="bumpedfont15"/>
    <w:basedOn w:val="Predvolenpsmoodseku"/>
    <w:rsid w:val="003C29FD"/>
  </w:style>
  <w:style w:type="character" w:customStyle="1" w:styleId="s9">
    <w:name w:val="s9"/>
    <w:basedOn w:val="Predvolenpsmoodseku"/>
    <w:rsid w:val="003C29FD"/>
  </w:style>
  <w:style w:type="character" w:customStyle="1" w:styleId="s10">
    <w:name w:val="s10"/>
    <w:basedOn w:val="Predvolenpsmoodseku"/>
    <w:rsid w:val="003C29FD"/>
  </w:style>
  <w:style w:type="character" w:customStyle="1" w:styleId="s4">
    <w:name w:val="s4"/>
    <w:basedOn w:val="Predvolenpsmoodseku"/>
    <w:rsid w:val="003C29FD"/>
  </w:style>
  <w:style w:type="character" w:customStyle="1" w:styleId="s11">
    <w:name w:val="s11"/>
    <w:basedOn w:val="Predvolenpsmoodseku"/>
    <w:rsid w:val="003C29FD"/>
  </w:style>
  <w:style w:type="paragraph" w:customStyle="1" w:styleId="s14">
    <w:name w:val="s14"/>
    <w:basedOn w:val="Normlny"/>
    <w:rsid w:val="00963705"/>
    <w:pPr>
      <w:spacing w:before="100" w:beforeAutospacing="1" w:after="100" w:afterAutospacing="1" w:line="240" w:lineRule="auto"/>
    </w:pPr>
    <w:rPr>
      <w:rFonts w:eastAsiaTheme="minorHAnsi" w:cs="Calibri"/>
    </w:rPr>
  </w:style>
  <w:style w:type="character" w:customStyle="1" w:styleId="s13">
    <w:name w:val="s13"/>
    <w:basedOn w:val="Predvolenpsmoodseku"/>
    <w:rsid w:val="00963705"/>
  </w:style>
  <w:style w:type="character" w:customStyle="1" w:styleId="st1">
    <w:name w:val="st1"/>
    <w:basedOn w:val="Predvolenpsmoodseku"/>
    <w:rsid w:val="00414165"/>
  </w:style>
  <w:style w:type="character" w:styleId="Siln">
    <w:name w:val="Strong"/>
    <w:basedOn w:val="Predvolenpsmoodseku"/>
    <w:uiPriority w:val="22"/>
    <w:qFormat/>
    <w:rsid w:val="00490E71"/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5176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51760"/>
    <w:rPr>
      <w:sz w:val="20"/>
      <w:szCs w:val="20"/>
    </w:rPr>
  </w:style>
  <w:style w:type="paragraph" w:customStyle="1" w:styleId="Default">
    <w:name w:val="Default"/>
    <w:rsid w:val="0007007E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DA32D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DA32D2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wp-caption-text-caption">
    <w:name w:val="wp-caption-text-caption"/>
    <w:basedOn w:val="Predvolenpsmoodseku"/>
    <w:rsid w:val="00DA32D2"/>
  </w:style>
  <w:style w:type="character" w:styleId="Odkaznakomentr">
    <w:name w:val="annotation reference"/>
    <w:basedOn w:val="Predvolenpsmoodseku"/>
    <w:uiPriority w:val="99"/>
    <w:semiHidden/>
    <w:unhideWhenUsed/>
    <w:rsid w:val="00C8778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778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778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778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778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C160C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semiHidden/>
    <w:unhideWhenUsed/>
    <w:rsid w:val="003E7392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de-DE" w:eastAsia="zh-CN" w:bidi="hi-IN"/>
    </w:rPr>
  </w:style>
  <w:style w:type="character" w:customStyle="1" w:styleId="ZkladntextChar">
    <w:name w:val="Základný text Char"/>
    <w:basedOn w:val="Predvolenpsmoodseku"/>
    <w:link w:val="Zkladntext"/>
    <w:semiHidden/>
    <w:rsid w:val="003E7392"/>
    <w:rPr>
      <w:rFonts w:ascii="Liberation Serif" w:eastAsia="SimSun" w:hAnsi="Liberation Serif" w:cs="Mangal"/>
      <w:kern w:val="2"/>
      <w:sz w:val="24"/>
      <w:szCs w:val="24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4BFB.C048B0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8DF0A-B2E2-46D6-8078-B76DCB74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Eliášová Zuzana</dc:creator>
  <cp:lastModifiedBy>Eliášová Zuzana</cp:lastModifiedBy>
  <cp:revision>8</cp:revision>
  <cp:lastPrinted>2019-10-28T09:05:00Z</cp:lastPrinted>
  <dcterms:created xsi:type="dcterms:W3CDTF">2019-12-02T11:25:00Z</dcterms:created>
  <dcterms:modified xsi:type="dcterms:W3CDTF">2019-12-16T11:26:00Z</dcterms:modified>
</cp:coreProperties>
</file>