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5923" w14:textId="77777777" w:rsidR="00A37D83" w:rsidRPr="005877D3" w:rsidRDefault="001432C7" w:rsidP="00EF1E73">
      <w:pPr>
        <w:rPr>
          <w:rFonts w:eastAsiaTheme="majorEastAsia" w:cstheme="majorBidi"/>
          <w:color w:val="00A4E0"/>
          <w:spacing w:val="-10"/>
          <w:kern w:val="28"/>
          <w:sz w:val="36"/>
          <w:szCs w:val="36"/>
        </w:rPr>
      </w:pPr>
      <w:bookmarkStart w:id="0" w:name="_GoBack"/>
      <w:bookmarkEnd w:id="0"/>
      <w:r>
        <w:rPr>
          <w:rFonts w:eastAsiaTheme="majorEastAsia" w:cstheme="majorBidi"/>
          <w:color w:val="00A4E0"/>
          <w:spacing w:val="-10"/>
          <w:kern w:val="28"/>
          <w:sz w:val="36"/>
          <w:szCs w:val="36"/>
        </w:rPr>
        <w:t>Podpísanie realizačnej zmluvy</w:t>
      </w:r>
      <w:r w:rsidR="00756965">
        <w:rPr>
          <w:rFonts w:eastAsiaTheme="majorEastAsia" w:cstheme="majorBidi"/>
          <w:color w:val="00A4E0"/>
          <w:spacing w:val="-10"/>
          <w:kern w:val="28"/>
          <w:sz w:val="36"/>
          <w:szCs w:val="36"/>
        </w:rPr>
        <w:t xml:space="preserve"> na</w:t>
      </w:r>
      <w:r w:rsidR="006F5626">
        <w:rPr>
          <w:rFonts w:eastAsiaTheme="majorEastAsia" w:cstheme="majorBidi"/>
          <w:color w:val="00A4E0"/>
          <w:spacing w:val="-10"/>
          <w:kern w:val="28"/>
          <w:sz w:val="36"/>
          <w:szCs w:val="36"/>
        </w:rPr>
        <w:t xml:space="preserve"> národný projekt</w:t>
      </w:r>
      <w:r w:rsidR="00A37D83" w:rsidRPr="005877D3">
        <w:rPr>
          <w:rFonts w:eastAsiaTheme="majorEastAsia" w:cstheme="majorBidi"/>
          <w:color w:val="00A4E0"/>
          <w:spacing w:val="-10"/>
          <w:kern w:val="28"/>
          <w:sz w:val="36"/>
          <w:szCs w:val="36"/>
        </w:rPr>
        <w:t xml:space="preserve"> </w:t>
      </w:r>
      <w:r w:rsidR="00756965">
        <w:rPr>
          <w:rFonts w:eastAsiaTheme="majorEastAsia" w:cstheme="majorBidi"/>
          <w:color w:val="00A4E0"/>
          <w:spacing w:val="-10"/>
          <w:kern w:val="28"/>
          <w:sz w:val="36"/>
          <w:szCs w:val="36"/>
        </w:rPr>
        <w:t>„</w:t>
      </w:r>
      <w:r w:rsidR="00CA6E52">
        <w:rPr>
          <w:rFonts w:eastAsiaTheme="majorEastAsia" w:cstheme="majorBidi"/>
          <w:color w:val="00A4E0"/>
          <w:spacing w:val="-10"/>
          <w:kern w:val="28"/>
          <w:sz w:val="36"/>
          <w:szCs w:val="36"/>
        </w:rPr>
        <w:t>Integrovaný systém úradov verejného zdravotníctva</w:t>
      </w:r>
      <w:r w:rsidR="00756965">
        <w:rPr>
          <w:rFonts w:eastAsiaTheme="majorEastAsia" w:cstheme="majorBidi"/>
          <w:color w:val="00A4E0"/>
          <w:spacing w:val="-10"/>
          <w:kern w:val="28"/>
          <w:sz w:val="36"/>
          <w:szCs w:val="36"/>
        </w:rPr>
        <w:t>“</w:t>
      </w:r>
    </w:p>
    <w:p w14:paraId="5AEE3FB2" w14:textId="1B875ABA" w:rsidR="000D6746" w:rsidRDefault="00A37075" w:rsidP="00C128BA">
      <w:pPr>
        <w:autoSpaceDE w:val="0"/>
        <w:autoSpaceDN w:val="0"/>
        <w:adjustRightInd w:val="0"/>
        <w:spacing w:after="0" w:line="360" w:lineRule="auto"/>
        <w:rPr>
          <w:rFonts w:cs="Helvetica"/>
          <w:b/>
          <w:color w:val="333333"/>
          <w:sz w:val="24"/>
          <w:szCs w:val="24"/>
        </w:rPr>
      </w:pPr>
      <w:r w:rsidRPr="00DD45A2">
        <w:rPr>
          <w:rFonts w:cs="Helvetica"/>
          <w:b/>
          <w:color w:val="333333"/>
          <w:sz w:val="24"/>
          <w:szCs w:val="24"/>
        </w:rPr>
        <w:t>Bratislava,</w:t>
      </w:r>
      <w:r w:rsidR="002B15FB" w:rsidRPr="00DD45A2">
        <w:rPr>
          <w:rFonts w:cs="Helvetica"/>
          <w:b/>
          <w:color w:val="333333"/>
          <w:sz w:val="24"/>
          <w:szCs w:val="24"/>
        </w:rPr>
        <w:t xml:space="preserve"> </w:t>
      </w:r>
      <w:r w:rsidR="001432C7">
        <w:rPr>
          <w:rFonts w:cs="Helvetica"/>
          <w:b/>
          <w:color w:val="333333"/>
          <w:sz w:val="24"/>
          <w:szCs w:val="24"/>
        </w:rPr>
        <w:t>9</w:t>
      </w:r>
      <w:r w:rsidR="002B15FB" w:rsidRPr="005B1EFA">
        <w:rPr>
          <w:rFonts w:cs="Helvetica"/>
          <w:b/>
          <w:color w:val="333333"/>
          <w:sz w:val="24"/>
          <w:szCs w:val="24"/>
        </w:rPr>
        <w:t>.</w:t>
      </w:r>
      <w:r w:rsidR="002B15FB" w:rsidRPr="00DD45A2">
        <w:rPr>
          <w:rFonts w:cs="Helvetica"/>
          <w:b/>
          <w:color w:val="333333"/>
          <w:sz w:val="24"/>
          <w:szCs w:val="24"/>
        </w:rPr>
        <w:t xml:space="preserve"> </w:t>
      </w:r>
      <w:r w:rsidR="00CA6E52">
        <w:rPr>
          <w:rFonts w:cs="Helvetica"/>
          <w:b/>
          <w:color w:val="333333"/>
          <w:sz w:val="24"/>
          <w:szCs w:val="24"/>
        </w:rPr>
        <w:t>januára</w:t>
      </w:r>
      <w:r w:rsidR="00666C8A" w:rsidRPr="00DD45A2">
        <w:rPr>
          <w:rFonts w:cs="Helvetica"/>
          <w:b/>
          <w:color w:val="333333"/>
          <w:sz w:val="24"/>
          <w:szCs w:val="24"/>
        </w:rPr>
        <w:t xml:space="preserve"> </w:t>
      </w:r>
      <w:r w:rsidRPr="00DD45A2">
        <w:rPr>
          <w:rFonts w:cs="Helvetica"/>
          <w:b/>
          <w:color w:val="333333"/>
          <w:sz w:val="24"/>
          <w:szCs w:val="24"/>
        </w:rPr>
        <w:t>20</w:t>
      </w:r>
      <w:r w:rsidR="00CA6E52">
        <w:rPr>
          <w:rFonts w:cs="Helvetica"/>
          <w:b/>
          <w:color w:val="333333"/>
          <w:sz w:val="24"/>
          <w:szCs w:val="24"/>
        </w:rPr>
        <w:t>20</w:t>
      </w:r>
      <w:r w:rsidR="00655A23" w:rsidRPr="00DD45A2">
        <w:rPr>
          <w:rFonts w:cs="Helvetica"/>
          <w:b/>
          <w:color w:val="333333"/>
          <w:sz w:val="24"/>
          <w:szCs w:val="24"/>
        </w:rPr>
        <w:t>:</w:t>
      </w:r>
      <w:r w:rsidRPr="00DD45A2">
        <w:rPr>
          <w:rFonts w:cs="Helvetica"/>
          <w:b/>
          <w:color w:val="333333"/>
          <w:sz w:val="24"/>
          <w:szCs w:val="24"/>
        </w:rPr>
        <w:t xml:space="preserve"> </w:t>
      </w:r>
      <w:r w:rsidR="00B87FF6">
        <w:rPr>
          <w:rFonts w:cs="Helvetica"/>
          <w:b/>
          <w:color w:val="333333"/>
          <w:sz w:val="24"/>
          <w:szCs w:val="24"/>
        </w:rPr>
        <w:t>Úrad verejného zdravotníctva Slovenskej republiky (ÚVZ SR) a s</w:t>
      </w:r>
      <w:r w:rsidR="00655A23" w:rsidRPr="00DD45A2">
        <w:rPr>
          <w:rFonts w:cs="Helvetica"/>
          <w:b/>
          <w:color w:val="333333"/>
          <w:sz w:val="24"/>
          <w:szCs w:val="24"/>
        </w:rPr>
        <w:t xml:space="preserve">poločnosť </w:t>
      </w:r>
      <w:proofErr w:type="spellStart"/>
      <w:r w:rsidR="00655A23" w:rsidRPr="00DD45A2">
        <w:rPr>
          <w:rFonts w:cs="Helvetica"/>
          <w:b/>
          <w:color w:val="333333"/>
          <w:sz w:val="24"/>
          <w:szCs w:val="24"/>
        </w:rPr>
        <w:t>Asseco</w:t>
      </w:r>
      <w:proofErr w:type="spellEnd"/>
      <w:r w:rsidR="00655A23" w:rsidRPr="00DD45A2">
        <w:rPr>
          <w:rFonts w:cs="Helvetica"/>
          <w:b/>
          <w:color w:val="333333"/>
          <w:sz w:val="24"/>
          <w:szCs w:val="24"/>
        </w:rPr>
        <w:t xml:space="preserve"> CE</w:t>
      </w:r>
      <w:r w:rsidR="008848ED">
        <w:rPr>
          <w:rFonts w:cs="Helvetica"/>
          <w:b/>
          <w:color w:val="333333"/>
          <w:sz w:val="24"/>
          <w:szCs w:val="24"/>
        </w:rPr>
        <w:t> </w:t>
      </w:r>
      <w:r w:rsidR="00F041A2">
        <w:rPr>
          <w:rFonts w:cs="Helvetica"/>
          <w:b/>
          <w:color w:val="333333"/>
          <w:sz w:val="24"/>
          <w:szCs w:val="24"/>
        </w:rPr>
        <w:t xml:space="preserve"> podpísali kontrakt</w:t>
      </w:r>
      <w:r w:rsidR="00655A23" w:rsidRPr="00DD45A2">
        <w:rPr>
          <w:rFonts w:cs="Helvetica"/>
          <w:b/>
          <w:color w:val="333333"/>
          <w:sz w:val="24"/>
          <w:szCs w:val="24"/>
        </w:rPr>
        <w:t xml:space="preserve"> </w:t>
      </w:r>
      <w:r w:rsidR="003E148F">
        <w:rPr>
          <w:rFonts w:cs="Helvetica"/>
          <w:b/>
          <w:color w:val="333333"/>
          <w:sz w:val="24"/>
          <w:szCs w:val="24"/>
        </w:rPr>
        <w:t>na realizáciu</w:t>
      </w:r>
      <w:r w:rsidR="00CA6E52">
        <w:rPr>
          <w:rFonts w:cs="Helvetica"/>
          <w:b/>
          <w:color w:val="333333"/>
          <w:sz w:val="24"/>
          <w:szCs w:val="24"/>
        </w:rPr>
        <w:t xml:space="preserve"> </w:t>
      </w:r>
      <w:r w:rsidR="00A56606">
        <w:rPr>
          <w:rFonts w:cs="Helvetica"/>
          <w:b/>
          <w:color w:val="333333"/>
          <w:sz w:val="24"/>
          <w:szCs w:val="24"/>
        </w:rPr>
        <w:t>informačn</w:t>
      </w:r>
      <w:r w:rsidR="003E148F">
        <w:rPr>
          <w:rFonts w:cs="Helvetica"/>
          <w:b/>
          <w:color w:val="333333"/>
          <w:sz w:val="24"/>
          <w:szCs w:val="24"/>
        </w:rPr>
        <w:t>ých</w:t>
      </w:r>
      <w:r w:rsidR="00A56606">
        <w:rPr>
          <w:rFonts w:cs="Helvetica"/>
          <w:b/>
          <w:color w:val="333333"/>
          <w:sz w:val="24"/>
          <w:szCs w:val="24"/>
        </w:rPr>
        <w:t xml:space="preserve"> systém</w:t>
      </w:r>
      <w:r w:rsidR="000D6746">
        <w:rPr>
          <w:rFonts w:cs="Helvetica"/>
          <w:b/>
          <w:color w:val="333333"/>
          <w:sz w:val="24"/>
          <w:szCs w:val="24"/>
        </w:rPr>
        <w:t>ov</w:t>
      </w:r>
      <w:r w:rsidR="00583149">
        <w:rPr>
          <w:rFonts w:cs="Helvetica"/>
          <w:b/>
          <w:color w:val="333333"/>
          <w:sz w:val="24"/>
          <w:szCs w:val="24"/>
        </w:rPr>
        <w:t xml:space="preserve"> </w:t>
      </w:r>
      <w:r w:rsidR="0014741C">
        <w:rPr>
          <w:rFonts w:cs="Helvetica"/>
          <w:b/>
          <w:color w:val="333333"/>
          <w:sz w:val="24"/>
          <w:szCs w:val="24"/>
        </w:rPr>
        <w:t xml:space="preserve">v rámci projektu </w:t>
      </w:r>
      <w:r w:rsidR="008848ED">
        <w:rPr>
          <w:rFonts w:cs="Helvetica"/>
          <w:b/>
          <w:color w:val="333333"/>
          <w:sz w:val="24"/>
          <w:szCs w:val="24"/>
        </w:rPr>
        <w:t>„</w:t>
      </w:r>
      <w:r w:rsidR="00A56606">
        <w:rPr>
          <w:rFonts w:cs="Helvetica"/>
          <w:b/>
          <w:color w:val="333333"/>
          <w:sz w:val="24"/>
          <w:szCs w:val="24"/>
        </w:rPr>
        <w:t>Integrovaný systém úradov verejného zdravotníctva</w:t>
      </w:r>
      <w:r w:rsidR="008848ED">
        <w:rPr>
          <w:rFonts w:cs="Helvetica"/>
          <w:b/>
          <w:color w:val="333333"/>
          <w:sz w:val="24"/>
          <w:szCs w:val="24"/>
        </w:rPr>
        <w:t>“</w:t>
      </w:r>
      <w:r w:rsidR="001A6DA2">
        <w:rPr>
          <w:rFonts w:cs="Helvetica"/>
          <w:b/>
          <w:color w:val="333333"/>
          <w:sz w:val="24"/>
          <w:szCs w:val="24"/>
        </w:rPr>
        <w:t xml:space="preserve"> </w:t>
      </w:r>
      <w:r w:rsidR="001A6DA2" w:rsidRPr="001A6DA2">
        <w:rPr>
          <w:rFonts w:cs="Helvetica"/>
          <w:b/>
          <w:color w:val="333333"/>
          <w:sz w:val="24"/>
          <w:szCs w:val="24"/>
        </w:rPr>
        <w:t>(</w:t>
      </w:r>
      <w:r w:rsidR="001A6DA2" w:rsidRPr="001A6DA2">
        <w:rPr>
          <w:rFonts w:cstheme="minorHAnsi"/>
          <w:b/>
          <w:color w:val="111111"/>
          <w:sz w:val="24"/>
          <w:szCs w:val="24"/>
        </w:rPr>
        <w:t>ISÚVZ)</w:t>
      </w:r>
      <w:r w:rsidR="00A56606" w:rsidRPr="001A6DA2">
        <w:rPr>
          <w:rFonts w:cs="Helvetica"/>
          <w:b/>
          <w:color w:val="333333"/>
          <w:sz w:val="24"/>
          <w:szCs w:val="24"/>
        </w:rPr>
        <w:t>.</w:t>
      </w:r>
      <w:r w:rsidR="00BD4655">
        <w:rPr>
          <w:rFonts w:cs="Helvetica"/>
          <w:b/>
          <w:color w:val="333333"/>
          <w:sz w:val="24"/>
          <w:szCs w:val="24"/>
        </w:rPr>
        <w:t xml:space="preserve"> </w:t>
      </w:r>
      <w:r w:rsidR="00F041A2">
        <w:rPr>
          <w:rFonts w:cs="Helvetica"/>
          <w:b/>
          <w:color w:val="333333"/>
          <w:sz w:val="24"/>
          <w:szCs w:val="24"/>
        </w:rPr>
        <w:t>Ide o národný projekt, na ktorý je</w:t>
      </w:r>
      <w:r w:rsidR="00A56606">
        <w:rPr>
          <w:rFonts w:cs="Helvetica"/>
          <w:b/>
          <w:color w:val="333333"/>
          <w:sz w:val="24"/>
          <w:szCs w:val="24"/>
        </w:rPr>
        <w:t xml:space="preserve"> </w:t>
      </w:r>
      <w:r w:rsidR="00F041A2">
        <w:rPr>
          <w:rFonts w:cs="Helvetica"/>
          <w:b/>
          <w:color w:val="333333"/>
          <w:sz w:val="24"/>
          <w:szCs w:val="24"/>
        </w:rPr>
        <w:t>z</w:t>
      </w:r>
      <w:r w:rsidR="00A56606" w:rsidRPr="00A56606">
        <w:rPr>
          <w:rFonts w:cs="Helvetica"/>
          <w:b/>
          <w:color w:val="333333"/>
          <w:sz w:val="24"/>
          <w:szCs w:val="24"/>
        </w:rPr>
        <w:t xml:space="preserve"> eurofondov vyčlenených 17</w:t>
      </w:r>
      <w:r w:rsidR="000D6746">
        <w:rPr>
          <w:rFonts w:cs="Helvetica"/>
          <w:b/>
          <w:color w:val="333333"/>
          <w:sz w:val="24"/>
          <w:szCs w:val="24"/>
        </w:rPr>
        <w:t> </w:t>
      </w:r>
      <w:r w:rsidR="00A56606" w:rsidRPr="00A56606">
        <w:rPr>
          <w:rFonts w:cs="Helvetica"/>
          <w:b/>
          <w:color w:val="333333"/>
          <w:sz w:val="24"/>
          <w:szCs w:val="24"/>
        </w:rPr>
        <w:t>98</w:t>
      </w:r>
      <w:r w:rsidR="00B87FF6">
        <w:rPr>
          <w:rFonts w:cs="Helvetica"/>
          <w:b/>
          <w:color w:val="333333"/>
          <w:sz w:val="24"/>
          <w:szCs w:val="24"/>
        </w:rPr>
        <w:t>0 412,11</w:t>
      </w:r>
      <w:r w:rsidR="00B87FF6" w:rsidRPr="00A56606">
        <w:rPr>
          <w:rFonts w:cs="Helvetica"/>
          <w:b/>
          <w:color w:val="333333"/>
          <w:sz w:val="24"/>
          <w:szCs w:val="24"/>
        </w:rPr>
        <w:t xml:space="preserve"> </w:t>
      </w:r>
      <w:r w:rsidR="001F0885">
        <w:rPr>
          <w:rFonts w:cs="Helvetica"/>
          <w:b/>
          <w:color w:val="333333"/>
          <w:sz w:val="24"/>
          <w:szCs w:val="24"/>
        </w:rPr>
        <w:t>E</w:t>
      </w:r>
      <w:r w:rsidR="00A56606" w:rsidRPr="00A56606">
        <w:rPr>
          <w:rFonts w:cs="Helvetica"/>
          <w:b/>
          <w:color w:val="333333"/>
          <w:sz w:val="24"/>
          <w:szCs w:val="24"/>
        </w:rPr>
        <w:t>ur</w:t>
      </w:r>
      <w:r w:rsidR="00D644C8">
        <w:rPr>
          <w:rFonts w:cs="Helvetica"/>
          <w:b/>
          <w:color w:val="333333"/>
          <w:sz w:val="24"/>
          <w:szCs w:val="24"/>
        </w:rPr>
        <w:t>. Projekt</w:t>
      </w:r>
      <w:r w:rsidR="001F0885">
        <w:rPr>
          <w:rFonts w:cs="Helvetica"/>
          <w:b/>
          <w:color w:val="333333"/>
          <w:sz w:val="24"/>
          <w:szCs w:val="24"/>
        </w:rPr>
        <w:t> bude realizovaný z operačného programu Integrovaná infraštruktúra</w:t>
      </w:r>
      <w:r w:rsidR="00D644C8">
        <w:rPr>
          <w:rFonts w:cs="Helvetica"/>
          <w:b/>
          <w:color w:val="333333"/>
          <w:sz w:val="24"/>
          <w:szCs w:val="24"/>
        </w:rPr>
        <w:t xml:space="preserve"> aj v spolupráci s Úradom podpredsedu vlády SR pre investície a informatizáciu.</w:t>
      </w:r>
    </w:p>
    <w:p w14:paraId="010E8169" w14:textId="42335189" w:rsidR="00C128BA" w:rsidRPr="00C128BA" w:rsidRDefault="006A787B" w:rsidP="00C128B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Podpisom zmluvy sa začal proces prác na </w:t>
      </w:r>
      <w:r w:rsidR="00A07CCD" w:rsidRPr="00A07CCD">
        <w:rPr>
          <w:rFonts w:cstheme="minorHAnsi"/>
          <w:color w:val="000000"/>
          <w:sz w:val="24"/>
          <w:szCs w:val="24"/>
          <w:shd w:val="clear" w:color="auto" w:fill="FFFFFF"/>
        </w:rPr>
        <w:t>národn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om</w:t>
      </w:r>
      <w:r w:rsidR="00A07CCD" w:rsidRPr="00A07CCD">
        <w:rPr>
          <w:rFonts w:cstheme="minorHAnsi"/>
          <w:color w:val="000000"/>
          <w:sz w:val="24"/>
          <w:szCs w:val="24"/>
          <w:shd w:val="clear" w:color="auto" w:fill="FFFFFF"/>
        </w:rPr>
        <w:t xml:space="preserve"> projekt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e, ktorého zámerom</w:t>
      </w:r>
      <w:r w:rsidR="00A07CCD" w:rsidRPr="00A07CCD">
        <w:rPr>
          <w:rFonts w:cstheme="minorHAnsi"/>
          <w:color w:val="000000"/>
          <w:sz w:val="24"/>
          <w:szCs w:val="24"/>
          <w:shd w:val="clear" w:color="auto" w:fill="FFFFFF"/>
        </w:rPr>
        <w:t xml:space="preserve"> je najmä </w:t>
      </w:r>
      <w:r w:rsidR="00A07CCD" w:rsidRPr="00A56606">
        <w:rPr>
          <w:rFonts w:cstheme="minorHAnsi"/>
          <w:color w:val="000000"/>
          <w:sz w:val="24"/>
          <w:szCs w:val="24"/>
          <w:shd w:val="clear" w:color="auto" w:fill="FFFFFF"/>
        </w:rPr>
        <w:t>zvýšenie ochrany a podpory zdravia občanov Slovenska</w:t>
      </w:r>
      <w:r w:rsidR="0014741C">
        <w:rPr>
          <w:rFonts w:cstheme="minorHAnsi"/>
          <w:color w:val="000000"/>
          <w:sz w:val="24"/>
          <w:szCs w:val="24"/>
          <w:shd w:val="clear" w:color="auto" w:fill="FFFFFF"/>
        </w:rPr>
        <w:t xml:space="preserve"> ako aj </w:t>
      </w:r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>prehľadnejšia</w:t>
      </w:r>
      <w:r w:rsidR="00A07CCD">
        <w:rPr>
          <w:rFonts w:cstheme="minorHAnsi"/>
          <w:color w:val="000000"/>
          <w:sz w:val="24"/>
          <w:szCs w:val="24"/>
          <w:shd w:val="clear" w:color="auto" w:fill="FFFFFF"/>
        </w:rPr>
        <w:t xml:space="preserve"> a lepšia</w:t>
      </w:r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 xml:space="preserve"> informovanosť</w:t>
      </w:r>
      <w:r w:rsidR="0014741C">
        <w:rPr>
          <w:rFonts w:cstheme="minorHAnsi"/>
          <w:color w:val="000000"/>
          <w:sz w:val="24"/>
          <w:szCs w:val="24"/>
          <w:shd w:val="clear" w:color="auto" w:fill="FFFFFF"/>
        </w:rPr>
        <w:t xml:space="preserve"> občanov</w:t>
      </w:r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>. Údaje napríklad 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 stave a</w:t>
      </w:r>
      <w:r w:rsidR="00137692">
        <w:rPr>
          <w:rFonts w:cstheme="minorHAnsi"/>
          <w:color w:val="000000"/>
          <w:sz w:val="24"/>
          <w:szCs w:val="24"/>
          <w:shd w:val="clear" w:color="auto" w:fill="FFFFFF"/>
        </w:rPr>
        <w:t xml:space="preserve"> výsledkoch </w:t>
      </w:r>
      <w:r w:rsidR="00A07CCD">
        <w:rPr>
          <w:rFonts w:cstheme="minorHAnsi"/>
          <w:color w:val="000000"/>
          <w:sz w:val="24"/>
          <w:szCs w:val="24"/>
          <w:shd w:val="clear" w:color="auto" w:fill="FFFFFF"/>
        </w:rPr>
        <w:t>hygienických kontrol</w:t>
      </w:r>
      <w:r w:rsidR="00DB71C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>kúpalísk, ihrísk</w:t>
      </w:r>
      <w:r w:rsidR="00DB71C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>detských táborov</w:t>
      </w:r>
      <w:r w:rsidR="00A07CCD">
        <w:rPr>
          <w:rFonts w:cstheme="minorHAnsi"/>
          <w:color w:val="000000"/>
          <w:sz w:val="24"/>
          <w:szCs w:val="24"/>
          <w:shd w:val="clear" w:color="auto" w:fill="FFFFFF"/>
        </w:rPr>
        <w:t>, hotelov, reštaurácii,</w:t>
      </w:r>
      <w:r w:rsidR="004E1F9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07CCD">
        <w:rPr>
          <w:rFonts w:cstheme="minorHAnsi"/>
          <w:color w:val="000000"/>
          <w:sz w:val="24"/>
          <w:szCs w:val="24"/>
          <w:shd w:val="clear" w:color="auto" w:fill="FFFFFF"/>
        </w:rPr>
        <w:t>potravín či kozmetických výrobkov</w:t>
      </w:r>
      <w:r w:rsidR="00137692">
        <w:rPr>
          <w:rFonts w:cstheme="minorHAnsi"/>
          <w:color w:val="000000"/>
          <w:sz w:val="24"/>
          <w:szCs w:val="24"/>
          <w:shd w:val="clear" w:color="auto" w:fill="FFFFFF"/>
        </w:rPr>
        <w:t xml:space="preserve"> alebo </w:t>
      </w:r>
      <w:r w:rsidR="004E1F9C">
        <w:rPr>
          <w:rFonts w:cstheme="minorHAnsi"/>
          <w:color w:val="000000"/>
          <w:sz w:val="24"/>
          <w:szCs w:val="24"/>
          <w:shd w:val="clear" w:color="auto" w:fill="FFFFFF"/>
        </w:rPr>
        <w:t xml:space="preserve">výskyte radónu, </w:t>
      </w:r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>budú zverejňované priebežne</w:t>
      </w:r>
      <w:r w:rsidR="00583149">
        <w:rPr>
          <w:rFonts w:cstheme="minorHAnsi"/>
          <w:color w:val="000000"/>
          <w:sz w:val="24"/>
          <w:szCs w:val="24"/>
          <w:shd w:val="clear" w:color="auto" w:fill="FFFFFF"/>
        </w:rPr>
        <w:t xml:space="preserve"> a</w:t>
      </w:r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 xml:space="preserve"> bez oneskorenia</w:t>
      </w:r>
      <w:r w:rsidR="00583149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137692">
        <w:rPr>
          <w:rFonts w:cstheme="minorHAnsi"/>
          <w:color w:val="000000"/>
          <w:sz w:val="24"/>
          <w:szCs w:val="24"/>
          <w:shd w:val="clear" w:color="auto" w:fill="FFFFFF"/>
        </w:rPr>
        <w:t xml:space="preserve"> Informácie </w:t>
      </w:r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 xml:space="preserve">budú navyše transparentne </w:t>
      </w:r>
      <w:r w:rsidR="00137692">
        <w:rPr>
          <w:rFonts w:cstheme="minorHAnsi"/>
          <w:color w:val="000000"/>
          <w:sz w:val="24"/>
          <w:szCs w:val="24"/>
          <w:shd w:val="clear" w:color="auto" w:fill="FFFFFF"/>
        </w:rPr>
        <w:t>publikované</w:t>
      </w:r>
      <w:r w:rsidR="00137692" w:rsidRPr="00A5660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 xml:space="preserve">vo forme </w:t>
      </w:r>
      <w:r w:rsidR="004E1F9C">
        <w:rPr>
          <w:rFonts w:cstheme="minorHAnsi"/>
          <w:color w:val="000000"/>
          <w:sz w:val="24"/>
          <w:szCs w:val="24"/>
          <w:shd w:val="clear" w:color="auto" w:fill="FFFFFF"/>
        </w:rPr>
        <w:t>„</w:t>
      </w:r>
      <w:proofErr w:type="spellStart"/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>open</w:t>
      </w:r>
      <w:proofErr w:type="spellEnd"/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>data</w:t>
      </w:r>
      <w:proofErr w:type="spellEnd"/>
      <w:r w:rsidR="004E1F9C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 xml:space="preserve">. Úrady ich budú môcť lepšie využiť aj pri plánovaní kontrol či preventívnych opatrení, ako aj </w:t>
      </w:r>
      <w:r w:rsidR="00137692">
        <w:rPr>
          <w:rFonts w:cstheme="minorHAnsi"/>
          <w:color w:val="000000"/>
          <w:sz w:val="24"/>
          <w:szCs w:val="24"/>
          <w:shd w:val="clear" w:color="auto" w:fill="FFFFFF"/>
        </w:rPr>
        <w:t xml:space="preserve">pri </w:t>
      </w:r>
      <w:r w:rsidR="00137692" w:rsidRPr="00A56606">
        <w:rPr>
          <w:rFonts w:cstheme="minorHAnsi"/>
          <w:color w:val="000000"/>
          <w:sz w:val="24"/>
          <w:szCs w:val="24"/>
          <w:shd w:val="clear" w:color="auto" w:fill="FFFFFF"/>
        </w:rPr>
        <w:t>zav</w:t>
      </w:r>
      <w:r w:rsidR="00137692">
        <w:rPr>
          <w:rFonts w:cstheme="minorHAnsi"/>
          <w:color w:val="000000"/>
          <w:sz w:val="24"/>
          <w:szCs w:val="24"/>
          <w:shd w:val="clear" w:color="auto" w:fill="FFFFFF"/>
        </w:rPr>
        <w:t>ádzaní</w:t>
      </w:r>
      <w:r w:rsidR="00137692" w:rsidRPr="00A56606">
        <w:rPr>
          <w:rFonts w:cstheme="minorHAnsi"/>
          <w:color w:val="000000"/>
          <w:sz w:val="24"/>
          <w:szCs w:val="24"/>
          <w:shd w:val="clear" w:color="auto" w:fill="FFFFFF"/>
        </w:rPr>
        <w:t xml:space="preserve"> nov</w:t>
      </w:r>
      <w:r w:rsidR="00137692">
        <w:rPr>
          <w:rFonts w:cstheme="minorHAnsi"/>
          <w:color w:val="000000"/>
          <w:sz w:val="24"/>
          <w:szCs w:val="24"/>
          <w:shd w:val="clear" w:color="auto" w:fill="FFFFFF"/>
        </w:rPr>
        <w:t>ých</w:t>
      </w:r>
      <w:r w:rsidR="00137692" w:rsidRPr="00A56606">
        <w:rPr>
          <w:rFonts w:cstheme="minorHAnsi"/>
          <w:color w:val="000000"/>
          <w:sz w:val="24"/>
          <w:szCs w:val="24"/>
          <w:shd w:val="clear" w:color="auto" w:fill="FFFFFF"/>
        </w:rPr>
        <w:t xml:space="preserve"> pracovn</w:t>
      </w:r>
      <w:r w:rsidR="00137692">
        <w:rPr>
          <w:rFonts w:cstheme="minorHAnsi"/>
          <w:color w:val="000000"/>
          <w:sz w:val="24"/>
          <w:szCs w:val="24"/>
          <w:shd w:val="clear" w:color="auto" w:fill="FFFFFF"/>
        </w:rPr>
        <w:t>ých</w:t>
      </w:r>
      <w:r w:rsidR="00137692" w:rsidRPr="00A56606">
        <w:rPr>
          <w:rFonts w:cstheme="minorHAnsi"/>
          <w:color w:val="000000"/>
          <w:sz w:val="24"/>
          <w:szCs w:val="24"/>
          <w:shd w:val="clear" w:color="auto" w:fill="FFFFFF"/>
        </w:rPr>
        <w:t xml:space="preserve"> postup</w:t>
      </w:r>
      <w:r w:rsidR="00137692">
        <w:rPr>
          <w:rFonts w:cstheme="minorHAnsi"/>
          <w:color w:val="000000"/>
          <w:sz w:val="24"/>
          <w:szCs w:val="24"/>
          <w:shd w:val="clear" w:color="auto" w:fill="FFFFFF"/>
        </w:rPr>
        <w:t>ov</w:t>
      </w:r>
      <w:r w:rsidR="000D6746" w:rsidRPr="00A56606">
        <w:rPr>
          <w:rFonts w:cstheme="minorHAnsi"/>
          <w:color w:val="000000"/>
          <w:sz w:val="24"/>
          <w:szCs w:val="24"/>
          <w:shd w:val="clear" w:color="auto" w:fill="FFFFFF"/>
        </w:rPr>
        <w:t xml:space="preserve">. Ďalším prínosom tohto projektu je aj úspora finančných prostriedkov štátneho rozpočtu SR. </w:t>
      </w:r>
    </w:p>
    <w:p w14:paraId="074D979B" w14:textId="1CB83693" w:rsidR="001F0885" w:rsidRPr="0014741C" w:rsidRDefault="001F0885" w:rsidP="00814D4C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4"/>
          <w:szCs w:val="24"/>
        </w:rPr>
      </w:pPr>
      <w:r w:rsidRPr="00EF1E7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„Na plánovaní a príprave tohto projektu, ktorý sa primárne venuje elektronizácii a zavedeniu moderných informačných systémov do našej každodennej práce vo verejnom zdravotníctve, sa pracovalo dlhodobo. </w:t>
      </w:r>
      <w:r w:rsidRPr="00EF1E73">
        <w:rPr>
          <w:rFonts w:cstheme="minorHAnsi"/>
          <w:i/>
          <w:iCs/>
          <w:color w:val="000000"/>
          <w:sz w:val="24"/>
          <w:szCs w:val="24"/>
        </w:rPr>
        <w:t xml:space="preserve">Elektronizáciou plánujeme dosiahnuť lacnejší </w:t>
      </w:r>
      <w:r w:rsidRPr="00EF1E73">
        <w:rPr>
          <w:rFonts w:eastAsia="ArialMT" w:cstheme="minorHAnsi"/>
          <w:i/>
          <w:iCs/>
          <w:sz w:val="24"/>
          <w:szCs w:val="24"/>
        </w:rPr>
        <w:t xml:space="preserve">štát pre občanov a podnikateľov (zníženie správnych poplatkov pre 22 služieb o polovicu), ušetrenie času občana/podnikateľa (skrátenie primeraného času potrebného na vypracovanie podania pri elektronických službách o polovicu), efektívnejší výkon a služby verejnej správy (skrátenie času spracovania a vybavenia v službách vydávania rozhodnutí a skrátenie času spracovania a vybavenia v službách vydávania záväzných stanovísk o polovicu). Aj vďaka tomuto projektu plánujeme realizovať </w:t>
      </w:r>
      <w:r w:rsidRPr="00EF1E73">
        <w:rPr>
          <w:rFonts w:cstheme="minorHAnsi"/>
          <w:i/>
          <w:iCs/>
          <w:color w:val="000000"/>
          <w:sz w:val="24"/>
          <w:szCs w:val="24"/>
        </w:rPr>
        <w:t>výkon štátneho zdravotného dozoru novým moderným informačným systémom a technickým vybavením zamestnancov v teréne napojených na online centrálne systémy. Elektronizácia procesov umožní verejnosti rýchlejšiu, lepšiu a prehľadnejšiu informovanosť o výstupoch našej práce t.</w:t>
      </w:r>
      <w:r w:rsidR="00814D4C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EF1E73">
        <w:rPr>
          <w:rFonts w:cstheme="minorHAnsi"/>
          <w:i/>
          <w:iCs/>
          <w:color w:val="000000"/>
          <w:sz w:val="24"/>
          <w:szCs w:val="24"/>
        </w:rPr>
        <w:t>j.  práce úradov verejného zdravotníctva, ktoré zabezpečujú každodennú ochranu a podporu zdravia občanov</w:t>
      </w:r>
      <w:r>
        <w:rPr>
          <w:rFonts w:cstheme="minorHAnsi"/>
          <w:i/>
          <w:iCs/>
          <w:color w:val="000000"/>
          <w:sz w:val="24"/>
          <w:szCs w:val="24"/>
        </w:rPr>
        <w:t>,</w:t>
      </w:r>
      <w:r w:rsidRPr="00EF1E73">
        <w:rPr>
          <w:rFonts w:cstheme="minorHAnsi"/>
          <w:i/>
          <w:iCs/>
          <w:color w:val="000000"/>
          <w:sz w:val="24"/>
          <w:szCs w:val="24"/>
        </w:rPr>
        <w:t>“</w:t>
      </w:r>
      <w:r w:rsidRPr="0014741C">
        <w:rPr>
          <w:rFonts w:cstheme="minorHAnsi"/>
          <w:color w:val="000000"/>
          <w:sz w:val="24"/>
          <w:szCs w:val="24"/>
        </w:rPr>
        <w:t xml:space="preserve"> povedal Ján Mikas, hlavný hygienik Slovenskej republiky.</w:t>
      </w:r>
    </w:p>
    <w:p w14:paraId="24874248" w14:textId="35242E8C" w:rsidR="00A07CCD" w:rsidRPr="00124DFF" w:rsidRDefault="001F0885" w:rsidP="001F0885">
      <w:pPr>
        <w:spacing w:line="360" w:lineRule="auto"/>
        <w:rPr>
          <w:i/>
          <w:iCs/>
          <w:sz w:val="24"/>
          <w:szCs w:val="24"/>
        </w:rPr>
      </w:pPr>
      <w:r w:rsidRPr="00DD45A2">
        <w:rPr>
          <w:i/>
          <w:iCs/>
          <w:sz w:val="24"/>
          <w:szCs w:val="24"/>
        </w:rPr>
        <w:lastRenderedPageBreak/>
        <w:t xml:space="preserve"> </w:t>
      </w:r>
      <w:r w:rsidR="00A07CCD" w:rsidRPr="00DD45A2">
        <w:rPr>
          <w:i/>
          <w:iCs/>
          <w:sz w:val="24"/>
          <w:szCs w:val="24"/>
        </w:rPr>
        <w:t>„</w:t>
      </w:r>
      <w:r w:rsidR="00C128BA">
        <w:rPr>
          <w:i/>
          <w:iCs/>
          <w:sz w:val="24"/>
          <w:szCs w:val="24"/>
        </w:rPr>
        <w:t>E</w:t>
      </w:r>
      <w:r w:rsidR="00A07CCD">
        <w:rPr>
          <w:i/>
          <w:iCs/>
          <w:sz w:val="24"/>
          <w:szCs w:val="24"/>
        </w:rPr>
        <w:t>lektronizáci</w:t>
      </w:r>
      <w:r w:rsidR="00124DFF">
        <w:rPr>
          <w:i/>
          <w:iCs/>
          <w:sz w:val="24"/>
          <w:szCs w:val="24"/>
        </w:rPr>
        <w:t>a</w:t>
      </w:r>
      <w:r w:rsidR="00A07CCD">
        <w:rPr>
          <w:i/>
          <w:iCs/>
          <w:sz w:val="24"/>
          <w:szCs w:val="24"/>
        </w:rPr>
        <w:t xml:space="preserve"> </w:t>
      </w:r>
      <w:r w:rsidR="00C128BA">
        <w:rPr>
          <w:i/>
          <w:iCs/>
          <w:sz w:val="24"/>
          <w:szCs w:val="24"/>
        </w:rPr>
        <w:t>všetkých uvedených údajov umožní širokej verejnosti prístup k</w:t>
      </w:r>
      <w:r w:rsidR="00124DFF">
        <w:rPr>
          <w:i/>
          <w:iCs/>
          <w:sz w:val="24"/>
          <w:szCs w:val="24"/>
        </w:rPr>
        <w:t> </w:t>
      </w:r>
      <w:r w:rsidR="00C128BA">
        <w:rPr>
          <w:i/>
          <w:iCs/>
          <w:sz w:val="24"/>
          <w:szCs w:val="24"/>
        </w:rPr>
        <w:t>mnohým</w:t>
      </w:r>
      <w:r w:rsidR="00124DFF">
        <w:rPr>
          <w:i/>
          <w:iCs/>
          <w:sz w:val="24"/>
          <w:szCs w:val="24"/>
        </w:rPr>
        <w:t xml:space="preserve"> užitočným</w:t>
      </w:r>
      <w:r w:rsidR="00C128BA">
        <w:rPr>
          <w:i/>
          <w:iCs/>
          <w:sz w:val="24"/>
          <w:szCs w:val="24"/>
        </w:rPr>
        <w:t xml:space="preserve"> informáciám</w:t>
      </w:r>
      <w:r w:rsidR="00124DFF">
        <w:rPr>
          <w:i/>
          <w:iCs/>
          <w:sz w:val="24"/>
          <w:szCs w:val="24"/>
        </w:rPr>
        <w:t xml:space="preserve">. </w:t>
      </w:r>
      <w:r w:rsidR="00A07CCD">
        <w:rPr>
          <w:i/>
          <w:iCs/>
          <w:sz w:val="24"/>
          <w:szCs w:val="24"/>
        </w:rPr>
        <w:t xml:space="preserve"> </w:t>
      </w:r>
      <w:r w:rsidR="00C128BA">
        <w:rPr>
          <w:i/>
          <w:iCs/>
          <w:sz w:val="24"/>
          <w:szCs w:val="24"/>
        </w:rPr>
        <w:t>Verím, že samotná realizácia</w:t>
      </w:r>
      <w:r w:rsidR="00124DFF">
        <w:rPr>
          <w:i/>
          <w:iCs/>
          <w:sz w:val="24"/>
          <w:szCs w:val="24"/>
        </w:rPr>
        <w:t xml:space="preserve"> národného</w:t>
      </w:r>
      <w:r w:rsidR="00C128BA">
        <w:rPr>
          <w:i/>
          <w:iCs/>
          <w:sz w:val="24"/>
          <w:szCs w:val="24"/>
        </w:rPr>
        <w:t xml:space="preserve"> projektu</w:t>
      </w:r>
      <w:r w:rsidR="00124DFF">
        <w:rPr>
          <w:i/>
          <w:iCs/>
          <w:sz w:val="24"/>
          <w:szCs w:val="24"/>
        </w:rPr>
        <w:t xml:space="preserve"> bude vysoko profesionálna,</w:t>
      </w:r>
      <w:r w:rsidR="00C128BA">
        <w:rPr>
          <w:i/>
          <w:iCs/>
          <w:sz w:val="24"/>
          <w:szCs w:val="24"/>
        </w:rPr>
        <w:t xml:space="preserve"> prebehne bez komplikácii a</w:t>
      </w:r>
      <w:r w:rsidR="00124DFF">
        <w:rPr>
          <w:i/>
          <w:iCs/>
          <w:sz w:val="24"/>
          <w:szCs w:val="24"/>
        </w:rPr>
        <w:t> ukončí sa</w:t>
      </w:r>
      <w:r w:rsidR="00C128BA">
        <w:rPr>
          <w:i/>
          <w:iCs/>
          <w:sz w:val="24"/>
          <w:szCs w:val="24"/>
        </w:rPr>
        <w:t> v dohodnutom termíne</w:t>
      </w:r>
      <w:r w:rsidR="00A07CCD" w:rsidRPr="00DD45A2">
        <w:rPr>
          <w:i/>
          <w:iCs/>
          <w:sz w:val="24"/>
          <w:szCs w:val="24"/>
        </w:rPr>
        <w:t xml:space="preserve">,“ </w:t>
      </w:r>
      <w:r w:rsidR="00A07CCD">
        <w:rPr>
          <w:rFonts w:cs="Helvetica"/>
          <w:sz w:val="24"/>
          <w:szCs w:val="24"/>
        </w:rPr>
        <w:t>uviedol pri príležitosti podpisu zmluvy Jozef Klein</w:t>
      </w:r>
      <w:r w:rsidR="00A07CCD" w:rsidRPr="00DD45A2">
        <w:rPr>
          <w:rFonts w:cs="Helvetica"/>
          <w:sz w:val="24"/>
          <w:szCs w:val="24"/>
        </w:rPr>
        <w:t>,</w:t>
      </w:r>
      <w:r w:rsidR="00C128BA">
        <w:rPr>
          <w:rFonts w:cs="Helvetica"/>
          <w:sz w:val="24"/>
          <w:szCs w:val="24"/>
        </w:rPr>
        <w:t xml:space="preserve"> CEO</w:t>
      </w:r>
      <w:r w:rsidR="00A07CCD" w:rsidRPr="00DD45A2">
        <w:rPr>
          <w:rFonts w:cs="Helvetica"/>
          <w:sz w:val="24"/>
          <w:szCs w:val="24"/>
        </w:rPr>
        <w:t xml:space="preserve"> </w:t>
      </w:r>
      <w:proofErr w:type="spellStart"/>
      <w:r w:rsidR="00A07CCD" w:rsidRPr="00DD45A2">
        <w:rPr>
          <w:rFonts w:cs="Helvetica"/>
          <w:sz w:val="24"/>
          <w:szCs w:val="24"/>
        </w:rPr>
        <w:t>Asseco</w:t>
      </w:r>
      <w:proofErr w:type="spellEnd"/>
      <w:r w:rsidR="00A07CCD" w:rsidRPr="00DD45A2">
        <w:rPr>
          <w:rFonts w:cs="Helvetica"/>
          <w:sz w:val="24"/>
          <w:szCs w:val="24"/>
        </w:rPr>
        <w:t xml:space="preserve"> CE.</w:t>
      </w:r>
      <w:r w:rsidR="00DB71C6">
        <w:rPr>
          <w:rFonts w:cs="Helvetica"/>
          <w:sz w:val="24"/>
          <w:szCs w:val="24"/>
        </w:rPr>
        <w:t xml:space="preserve"> </w:t>
      </w:r>
    </w:p>
    <w:p w14:paraId="397E78B5" w14:textId="7F7B4BBF" w:rsidR="00F2243C" w:rsidRPr="0014741C" w:rsidRDefault="00640940" w:rsidP="001432C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87FF6">
        <w:rPr>
          <w:rFonts w:cstheme="minorHAnsi"/>
          <w:color w:val="000000"/>
          <w:sz w:val="24"/>
          <w:szCs w:val="24"/>
          <w:shd w:val="clear" w:color="auto" w:fill="FFFFFF"/>
        </w:rPr>
        <w:t>Spustením národného projektu sa zároveň podporí vytváranie</w:t>
      </w:r>
      <w:r w:rsidRPr="00B87FF6">
        <w:rPr>
          <w:sz w:val="24"/>
          <w:szCs w:val="24"/>
        </w:rPr>
        <w:t xml:space="preserve"> moderného a bezpapierového prostredia</w:t>
      </w:r>
      <w:r w:rsidR="00C11C62" w:rsidRPr="00B87FF6">
        <w:rPr>
          <w:sz w:val="24"/>
          <w:szCs w:val="24"/>
        </w:rPr>
        <w:t xml:space="preserve"> s</w:t>
      </w:r>
      <w:r w:rsidRPr="00B87FF6">
        <w:rPr>
          <w:sz w:val="24"/>
          <w:szCs w:val="24"/>
        </w:rPr>
        <w:t xml:space="preserve"> komfortn</w:t>
      </w:r>
      <w:r w:rsidR="00C11C62" w:rsidRPr="00B87FF6">
        <w:rPr>
          <w:sz w:val="24"/>
          <w:szCs w:val="24"/>
        </w:rPr>
        <w:t>ými</w:t>
      </w:r>
      <w:r w:rsidRPr="00B87FF6">
        <w:rPr>
          <w:sz w:val="24"/>
          <w:szCs w:val="24"/>
        </w:rPr>
        <w:t xml:space="preserve"> interaktívn</w:t>
      </w:r>
      <w:r w:rsidR="00C11C62" w:rsidRPr="00B87FF6">
        <w:rPr>
          <w:sz w:val="24"/>
          <w:szCs w:val="24"/>
        </w:rPr>
        <w:t>ymi</w:t>
      </w:r>
      <w:r w:rsidRPr="00B87FF6">
        <w:rPr>
          <w:sz w:val="24"/>
          <w:szCs w:val="24"/>
        </w:rPr>
        <w:t xml:space="preserve"> služb</w:t>
      </w:r>
      <w:r w:rsidR="00C11C62" w:rsidRPr="00B87FF6">
        <w:rPr>
          <w:sz w:val="24"/>
          <w:szCs w:val="24"/>
        </w:rPr>
        <w:t>ami</w:t>
      </w:r>
      <w:r w:rsidRPr="00B87FF6">
        <w:rPr>
          <w:sz w:val="24"/>
          <w:szCs w:val="24"/>
        </w:rPr>
        <w:t xml:space="preserve"> pre občanov </w:t>
      </w:r>
      <w:r w:rsidR="00C11C62" w:rsidRPr="00B87FF6">
        <w:rPr>
          <w:sz w:val="24"/>
          <w:szCs w:val="24"/>
        </w:rPr>
        <w:t>i</w:t>
      </w:r>
      <w:r w:rsidRPr="00B87FF6">
        <w:rPr>
          <w:sz w:val="24"/>
          <w:szCs w:val="24"/>
        </w:rPr>
        <w:t> podnikateľov.</w:t>
      </w:r>
      <w:r w:rsidRPr="00B87FF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3B4D0F4E" w14:textId="1ECFD1E9" w:rsidR="001432C7" w:rsidRPr="00814D4C" w:rsidRDefault="000D6746" w:rsidP="00814D4C">
      <w:pPr>
        <w:autoSpaceDE w:val="0"/>
        <w:autoSpaceDN w:val="0"/>
        <w:adjustRightInd w:val="0"/>
        <w:spacing w:line="360" w:lineRule="auto"/>
        <w:rPr>
          <w:rFonts w:cstheme="minorHAnsi"/>
          <w:color w:val="111111"/>
          <w:sz w:val="24"/>
          <w:szCs w:val="24"/>
        </w:rPr>
      </w:pPr>
      <w:r w:rsidRPr="00B87FF6">
        <w:rPr>
          <w:rFonts w:cstheme="minorHAnsi"/>
          <w:color w:val="111111"/>
          <w:sz w:val="24"/>
          <w:szCs w:val="24"/>
        </w:rPr>
        <w:t xml:space="preserve">Elektronizácia a automatizácia procesov sa dotkne viac ako 180 odborných pracovníkov </w:t>
      </w:r>
      <w:r w:rsidR="00EF2957">
        <w:rPr>
          <w:rFonts w:cstheme="minorHAnsi"/>
          <w:color w:val="111111"/>
          <w:sz w:val="24"/>
          <w:szCs w:val="24"/>
        </w:rPr>
        <w:t>ÚVZ</w:t>
      </w:r>
      <w:r w:rsidRPr="00B87FF6">
        <w:rPr>
          <w:rFonts w:cstheme="minorHAnsi"/>
          <w:color w:val="111111"/>
          <w:sz w:val="24"/>
          <w:szCs w:val="24"/>
        </w:rPr>
        <w:t xml:space="preserve"> SR, 1600 pracovníkov </w:t>
      </w:r>
      <w:r w:rsidR="0014741C">
        <w:rPr>
          <w:rFonts w:cstheme="minorHAnsi"/>
          <w:color w:val="111111"/>
          <w:sz w:val="24"/>
          <w:szCs w:val="24"/>
        </w:rPr>
        <w:t xml:space="preserve">z 36 </w:t>
      </w:r>
      <w:r w:rsidR="00B87FF6">
        <w:rPr>
          <w:rFonts w:cstheme="minorHAnsi"/>
          <w:color w:val="111111"/>
          <w:sz w:val="24"/>
          <w:szCs w:val="24"/>
        </w:rPr>
        <w:t>r</w:t>
      </w:r>
      <w:r w:rsidRPr="00B87FF6">
        <w:rPr>
          <w:rFonts w:cstheme="minorHAnsi"/>
          <w:color w:val="111111"/>
          <w:sz w:val="24"/>
          <w:szCs w:val="24"/>
        </w:rPr>
        <w:t>egionálnych úradov verejného zdravotníctva, Ministerstva zdravotníctva SR a Národn</w:t>
      </w:r>
      <w:r w:rsidRPr="00EF2957">
        <w:rPr>
          <w:rFonts w:cstheme="minorHAnsi"/>
          <w:color w:val="111111"/>
          <w:sz w:val="24"/>
          <w:szCs w:val="24"/>
        </w:rPr>
        <w:t xml:space="preserve">ého centra zdravotníckych informácií. Projekt bude </w:t>
      </w:r>
      <w:r w:rsidR="0014741C">
        <w:rPr>
          <w:rFonts w:cstheme="minorHAnsi"/>
          <w:color w:val="111111"/>
          <w:sz w:val="24"/>
          <w:szCs w:val="24"/>
        </w:rPr>
        <w:t xml:space="preserve">svojimi výstupmi napojený aj na činnosti iných ministerstiev, ako napr. </w:t>
      </w:r>
      <w:r w:rsidRPr="00EF2957">
        <w:rPr>
          <w:rFonts w:cstheme="minorHAnsi"/>
          <w:color w:val="111111"/>
          <w:sz w:val="24"/>
          <w:szCs w:val="24"/>
        </w:rPr>
        <w:t>Ministerstv</w:t>
      </w:r>
      <w:r w:rsidR="001F0885">
        <w:rPr>
          <w:rFonts w:cstheme="minorHAnsi"/>
          <w:color w:val="111111"/>
          <w:sz w:val="24"/>
          <w:szCs w:val="24"/>
        </w:rPr>
        <w:t>a</w:t>
      </w:r>
      <w:r w:rsidRPr="00EF2957">
        <w:rPr>
          <w:rFonts w:cstheme="minorHAnsi"/>
          <w:color w:val="111111"/>
          <w:sz w:val="24"/>
          <w:szCs w:val="24"/>
        </w:rPr>
        <w:t xml:space="preserve"> životného prostredia SR, Slovenskú agentúru životného prostredia, Ministerstv</w:t>
      </w:r>
      <w:r w:rsidR="001F0885">
        <w:rPr>
          <w:rFonts w:cstheme="minorHAnsi"/>
          <w:color w:val="111111"/>
          <w:sz w:val="24"/>
          <w:szCs w:val="24"/>
        </w:rPr>
        <w:t>a</w:t>
      </w:r>
      <w:r w:rsidRPr="00EF2957">
        <w:rPr>
          <w:rFonts w:cstheme="minorHAnsi"/>
          <w:color w:val="111111"/>
          <w:sz w:val="24"/>
          <w:szCs w:val="24"/>
        </w:rPr>
        <w:t xml:space="preserve"> dopravy a výstavby SR či Ministerstv</w:t>
      </w:r>
      <w:r w:rsidR="001F0885">
        <w:rPr>
          <w:rFonts w:cstheme="minorHAnsi"/>
          <w:color w:val="111111"/>
          <w:sz w:val="24"/>
          <w:szCs w:val="24"/>
        </w:rPr>
        <w:t>a</w:t>
      </w:r>
      <w:r w:rsidRPr="00EF2957">
        <w:rPr>
          <w:rFonts w:cstheme="minorHAnsi"/>
          <w:color w:val="111111"/>
          <w:sz w:val="24"/>
          <w:szCs w:val="24"/>
        </w:rPr>
        <w:t xml:space="preserve"> vnútra SR. </w:t>
      </w:r>
      <w:r w:rsidR="001A6DA2">
        <w:rPr>
          <w:rFonts w:cstheme="minorHAnsi"/>
          <w:color w:val="111111"/>
          <w:sz w:val="24"/>
          <w:szCs w:val="24"/>
        </w:rPr>
        <w:t>U</w:t>
      </w:r>
      <w:r w:rsidRPr="001A6DA2">
        <w:rPr>
          <w:rFonts w:cstheme="minorHAnsi"/>
          <w:color w:val="111111"/>
          <w:sz w:val="24"/>
          <w:szCs w:val="24"/>
        </w:rPr>
        <w:t>končenie</w:t>
      </w:r>
      <w:r w:rsidR="001A6DA2">
        <w:rPr>
          <w:rFonts w:cstheme="minorHAnsi"/>
          <w:color w:val="111111"/>
          <w:sz w:val="24"/>
          <w:szCs w:val="24"/>
        </w:rPr>
        <w:t xml:space="preserve"> prác na národnom projekte ISÚVZ</w:t>
      </w:r>
      <w:r w:rsidRPr="001A6DA2">
        <w:rPr>
          <w:rFonts w:cstheme="minorHAnsi"/>
          <w:color w:val="111111"/>
          <w:sz w:val="24"/>
          <w:szCs w:val="24"/>
        </w:rPr>
        <w:t xml:space="preserve"> je </w:t>
      </w:r>
      <w:r w:rsidR="00137692" w:rsidRPr="001A6DA2">
        <w:rPr>
          <w:rFonts w:cstheme="minorHAnsi"/>
          <w:color w:val="111111"/>
          <w:sz w:val="24"/>
          <w:szCs w:val="24"/>
        </w:rPr>
        <w:t xml:space="preserve">plánované </w:t>
      </w:r>
      <w:r w:rsidR="00A07CCD" w:rsidRPr="001A6DA2">
        <w:rPr>
          <w:rFonts w:cstheme="minorHAnsi"/>
          <w:color w:val="111111"/>
          <w:sz w:val="24"/>
          <w:szCs w:val="24"/>
        </w:rPr>
        <w:t>na koniec roka</w:t>
      </w:r>
      <w:r w:rsidRPr="001A6DA2">
        <w:rPr>
          <w:rFonts w:cstheme="minorHAnsi"/>
          <w:color w:val="111111"/>
          <w:sz w:val="24"/>
          <w:szCs w:val="24"/>
        </w:rPr>
        <w:t xml:space="preserve"> 2021.</w:t>
      </w:r>
    </w:p>
    <w:p w14:paraId="1650F2FD" w14:textId="3EE87D22" w:rsidR="001432C7" w:rsidRDefault="00FE5F48" w:rsidP="001432C7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="001432C7" w:rsidRPr="001432C7">
        <w:rPr>
          <w:rFonts w:cs="Arial"/>
          <w:sz w:val="24"/>
          <w:szCs w:val="24"/>
        </w:rPr>
        <w:t>árodn</w:t>
      </w:r>
      <w:r>
        <w:rPr>
          <w:rFonts w:cs="Arial"/>
          <w:sz w:val="24"/>
          <w:szCs w:val="24"/>
        </w:rPr>
        <w:t>ý</w:t>
      </w:r>
      <w:r w:rsidR="001432C7" w:rsidRPr="001432C7">
        <w:rPr>
          <w:rFonts w:cs="Arial"/>
          <w:sz w:val="24"/>
          <w:szCs w:val="24"/>
        </w:rPr>
        <w:t xml:space="preserve"> projekt „Integrovaný systém úradov verejného zdravotníctva“</w:t>
      </w:r>
      <w:r w:rsidR="001432C7">
        <w:rPr>
          <w:rFonts w:cs="Arial"/>
          <w:sz w:val="24"/>
          <w:szCs w:val="24"/>
        </w:rPr>
        <w:t xml:space="preserve"> realizuje </w:t>
      </w:r>
      <w:r w:rsidR="001432C7" w:rsidRPr="001432C7">
        <w:rPr>
          <w:rFonts w:cs="Arial"/>
          <w:sz w:val="24"/>
          <w:szCs w:val="24"/>
        </w:rPr>
        <w:t xml:space="preserve">Úrad verejného zdravotníctva SR </w:t>
      </w:r>
      <w:r w:rsidR="001432C7">
        <w:rPr>
          <w:rFonts w:cs="Arial"/>
          <w:sz w:val="24"/>
          <w:szCs w:val="24"/>
        </w:rPr>
        <w:t xml:space="preserve">v rámci súvisiaceho </w:t>
      </w:r>
      <w:r w:rsidR="001432C7" w:rsidRPr="001432C7">
        <w:rPr>
          <w:rFonts w:cs="Arial"/>
          <w:sz w:val="24"/>
          <w:szCs w:val="24"/>
        </w:rPr>
        <w:t>národn</w:t>
      </w:r>
      <w:r w:rsidR="001432C7">
        <w:rPr>
          <w:rFonts w:cs="Arial"/>
          <w:sz w:val="24"/>
          <w:szCs w:val="24"/>
        </w:rPr>
        <w:t>ého</w:t>
      </w:r>
      <w:r w:rsidR="001432C7" w:rsidRPr="001432C7">
        <w:rPr>
          <w:rFonts w:cs="Arial"/>
          <w:sz w:val="24"/>
          <w:szCs w:val="24"/>
        </w:rPr>
        <w:t xml:space="preserve"> projekt</w:t>
      </w:r>
      <w:r w:rsidR="001432C7">
        <w:rPr>
          <w:rFonts w:cs="Arial"/>
          <w:sz w:val="24"/>
          <w:szCs w:val="24"/>
        </w:rPr>
        <w:t>u</w:t>
      </w:r>
      <w:r w:rsidR="001432C7" w:rsidRPr="001432C7">
        <w:rPr>
          <w:rFonts w:cs="Arial"/>
          <w:sz w:val="24"/>
          <w:szCs w:val="24"/>
        </w:rPr>
        <w:t xml:space="preserve"> „</w:t>
      </w:r>
      <w:r>
        <w:rPr>
          <w:rFonts w:cs="Arial"/>
          <w:sz w:val="24"/>
          <w:szCs w:val="24"/>
        </w:rPr>
        <w:t>Optimalizácia procesov verejného zdravotníctva</w:t>
      </w:r>
      <w:r w:rsidR="001432C7" w:rsidRPr="001432C7">
        <w:rPr>
          <w:rFonts w:cs="Arial"/>
          <w:sz w:val="24"/>
          <w:szCs w:val="24"/>
        </w:rPr>
        <w:t>“</w:t>
      </w:r>
      <w:r w:rsidR="001432C7">
        <w:rPr>
          <w:rFonts w:cs="Arial"/>
          <w:sz w:val="24"/>
          <w:szCs w:val="24"/>
        </w:rPr>
        <w:t xml:space="preserve">, ktorého cieľom je </w:t>
      </w:r>
      <w:r w:rsidR="001432C7" w:rsidRPr="001432C7">
        <w:rPr>
          <w:rFonts w:cs="Arial"/>
          <w:sz w:val="24"/>
          <w:szCs w:val="24"/>
        </w:rPr>
        <w:t>zlepšiť, zefektívniť a zjednodušiť procesy optimalizáci</w:t>
      </w:r>
      <w:r w:rsidR="001432C7">
        <w:rPr>
          <w:rFonts w:cs="Arial"/>
          <w:sz w:val="24"/>
          <w:szCs w:val="24"/>
        </w:rPr>
        <w:t>ou</w:t>
      </w:r>
      <w:r w:rsidR="001432C7" w:rsidRPr="001432C7">
        <w:rPr>
          <w:rFonts w:cs="Arial"/>
          <w:sz w:val="24"/>
          <w:szCs w:val="24"/>
        </w:rPr>
        <w:t xml:space="preserve"> modelu fungovania verejného zdravotníctva</w:t>
      </w:r>
      <w:r w:rsidR="001432C7">
        <w:rPr>
          <w:rFonts w:cs="Arial"/>
          <w:sz w:val="24"/>
          <w:szCs w:val="24"/>
        </w:rPr>
        <w:t>. Konkrétne opatrenia sú zamerané na z</w:t>
      </w:r>
      <w:r w:rsidR="001432C7" w:rsidRPr="001432C7">
        <w:rPr>
          <w:rFonts w:cs="Arial"/>
          <w:sz w:val="24"/>
          <w:szCs w:val="24"/>
        </w:rPr>
        <w:t>níženie administratívnej záťaže pre podnikateľov a</w:t>
      </w:r>
      <w:r w:rsidR="001432C7">
        <w:rPr>
          <w:rFonts w:cs="Arial"/>
          <w:sz w:val="24"/>
          <w:szCs w:val="24"/>
        </w:rPr>
        <w:t> </w:t>
      </w:r>
      <w:r w:rsidR="001432C7" w:rsidRPr="001432C7">
        <w:rPr>
          <w:rFonts w:cs="Arial"/>
          <w:sz w:val="24"/>
          <w:szCs w:val="24"/>
        </w:rPr>
        <w:t>občanov</w:t>
      </w:r>
      <w:r w:rsidR="001432C7">
        <w:rPr>
          <w:rFonts w:cs="Arial"/>
          <w:sz w:val="24"/>
          <w:szCs w:val="24"/>
        </w:rPr>
        <w:t xml:space="preserve">, </w:t>
      </w:r>
      <w:r w:rsidR="001432C7" w:rsidRPr="001432C7">
        <w:rPr>
          <w:rFonts w:cs="Arial"/>
          <w:sz w:val="24"/>
          <w:szCs w:val="24"/>
        </w:rPr>
        <w:t>optimalizáci</w:t>
      </w:r>
      <w:r w:rsidR="001432C7">
        <w:rPr>
          <w:rFonts w:cs="Arial"/>
          <w:sz w:val="24"/>
          <w:szCs w:val="24"/>
        </w:rPr>
        <w:t>u</w:t>
      </w:r>
      <w:r w:rsidR="001432C7" w:rsidRPr="001432C7">
        <w:rPr>
          <w:rFonts w:cs="Arial"/>
          <w:sz w:val="24"/>
          <w:szCs w:val="24"/>
        </w:rPr>
        <w:t xml:space="preserve"> posudkovej činnosti orgánov verejného zdravotníctva</w:t>
      </w:r>
      <w:r w:rsidR="001432C7">
        <w:rPr>
          <w:rFonts w:cs="Arial"/>
          <w:sz w:val="24"/>
          <w:szCs w:val="24"/>
        </w:rPr>
        <w:t>, z</w:t>
      </w:r>
      <w:r w:rsidR="001432C7" w:rsidRPr="001432C7">
        <w:rPr>
          <w:rFonts w:cs="Arial"/>
          <w:sz w:val="24"/>
          <w:szCs w:val="24"/>
        </w:rPr>
        <w:t>jednodušenie žiadosti o uvedenie priestorov do prevádzky</w:t>
      </w:r>
      <w:r w:rsidR="002671F6">
        <w:rPr>
          <w:rFonts w:cs="Arial"/>
          <w:sz w:val="24"/>
          <w:szCs w:val="24"/>
        </w:rPr>
        <w:t>,</w:t>
      </w:r>
      <w:r w:rsidR="001432C7">
        <w:rPr>
          <w:rFonts w:cs="Arial"/>
          <w:sz w:val="24"/>
          <w:szCs w:val="24"/>
        </w:rPr>
        <w:t xml:space="preserve"> a</w:t>
      </w:r>
      <w:r w:rsidR="002671F6">
        <w:rPr>
          <w:rFonts w:cs="Arial"/>
          <w:sz w:val="24"/>
          <w:szCs w:val="24"/>
        </w:rPr>
        <w:t>ko aj</w:t>
      </w:r>
      <w:r w:rsidR="001432C7" w:rsidRPr="001432C7">
        <w:rPr>
          <w:rFonts w:cs="Arial"/>
          <w:sz w:val="24"/>
          <w:szCs w:val="24"/>
        </w:rPr>
        <w:t xml:space="preserve"> zefektívnenie a zintenzívnenie štátneho zdravotného dozoru v</w:t>
      </w:r>
      <w:r w:rsidR="002671F6">
        <w:rPr>
          <w:rFonts w:cs="Arial"/>
          <w:sz w:val="24"/>
          <w:szCs w:val="24"/>
        </w:rPr>
        <w:t> </w:t>
      </w:r>
      <w:r w:rsidR="001432C7" w:rsidRPr="001432C7">
        <w:rPr>
          <w:rFonts w:cs="Arial"/>
          <w:sz w:val="24"/>
          <w:szCs w:val="24"/>
        </w:rPr>
        <w:t>SR</w:t>
      </w:r>
      <w:r w:rsidR="002671F6">
        <w:rPr>
          <w:rFonts w:cs="Arial"/>
          <w:sz w:val="24"/>
          <w:szCs w:val="24"/>
        </w:rPr>
        <w:t xml:space="preserve">. Projekt </w:t>
      </w:r>
      <w:r w:rsidR="002671F6" w:rsidRPr="001432C7">
        <w:rPr>
          <w:rFonts w:cs="Arial"/>
          <w:sz w:val="24"/>
          <w:szCs w:val="24"/>
        </w:rPr>
        <w:t>„</w:t>
      </w:r>
      <w:r>
        <w:rPr>
          <w:rFonts w:cs="Arial"/>
          <w:sz w:val="24"/>
          <w:szCs w:val="24"/>
        </w:rPr>
        <w:t>Optimalizácia procesov verejného zdravotníctva</w:t>
      </w:r>
      <w:r w:rsidR="002671F6" w:rsidRPr="001432C7">
        <w:rPr>
          <w:rFonts w:cs="Arial"/>
          <w:sz w:val="24"/>
          <w:szCs w:val="24"/>
        </w:rPr>
        <w:t>“</w:t>
      </w:r>
      <w:r w:rsidR="001432C7">
        <w:rPr>
          <w:rFonts w:cs="Arial"/>
          <w:sz w:val="24"/>
          <w:szCs w:val="24"/>
        </w:rPr>
        <w:t xml:space="preserve"> je financovaný </w:t>
      </w:r>
      <w:r>
        <w:rPr>
          <w:rFonts w:cs="Arial"/>
          <w:sz w:val="24"/>
          <w:szCs w:val="24"/>
        </w:rPr>
        <w:t>z</w:t>
      </w:r>
      <w:r w:rsidR="001432C7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o</w:t>
      </w:r>
      <w:r w:rsidR="001432C7">
        <w:rPr>
          <w:rFonts w:cs="Arial"/>
          <w:sz w:val="24"/>
          <w:szCs w:val="24"/>
        </w:rPr>
        <w:t>peračného programu Efektívna verejná správa.</w:t>
      </w:r>
    </w:p>
    <w:p w14:paraId="7815630E" w14:textId="77777777" w:rsidR="00814D4C" w:rsidRDefault="00814D4C" w:rsidP="001432C7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14:paraId="1D907BB4" w14:textId="77777777" w:rsidR="00814D4C" w:rsidRPr="008E50AE" w:rsidRDefault="00814D4C" w:rsidP="00814D4C">
      <w:pPr>
        <w:rPr>
          <w:b/>
          <w:bCs/>
          <w:sz w:val="24"/>
          <w:szCs w:val="24"/>
          <w:u w:val="single"/>
        </w:rPr>
      </w:pPr>
      <w:r w:rsidRPr="008E50AE">
        <w:rPr>
          <w:b/>
          <w:bCs/>
          <w:noProof/>
          <w:sz w:val="24"/>
          <w:szCs w:val="24"/>
          <w:u w:val="single"/>
        </w:rPr>
        <w:t>Informácie o národnom projekte Integrovaný systém úradov verejného zdravotníctva:</w:t>
      </w:r>
    </w:p>
    <w:p w14:paraId="4AE6744B" w14:textId="77777777" w:rsidR="00814D4C" w:rsidRPr="008E50AE" w:rsidRDefault="00814D4C" w:rsidP="00814D4C">
      <w:pPr>
        <w:rPr>
          <w:sz w:val="24"/>
          <w:szCs w:val="24"/>
        </w:rPr>
      </w:pPr>
      <w:r w:rsidRPr="008E50AE">
        <w:rPr>
          <w:b/>
          <w:bCs/>
          <w:sz w:val="24"/>
          <w:szCs w:val="24"/>
        </w:rPr>
        <w:t>Prijímateľ:</w:t>
      </w:r>
      <w:r w:rsidRPr="008E50AE">
        <w:rPr>
          <w:sz w:val="24"/>
          <w:szCs w:val="24"/>
        </w:rPr>
        <w:t xml:space="preserve"> Úrad verejného zdravotníctva SR, Trnavská cesta 166/52, 826 45 Bratislava</w:t>
      </w:r>
    </w:p>
    <w:p w14:paraId="06083B2A" w14:textId="77777777" w:rsidR="00814D4C" w:rsidRPr="008E50AE" w:rsidRDefault="00814D4C" w:rsidP="00814D4C">
      <w:pPr>
        <w:rPr>
          <w:sz w:val="24"/>
          <w:szCs w:val="24"/>
        </w:rPr>
      </w:pPr>
      <w:r w:rsidRPr="008E50AE">
        <w:rPr>
          <w:b/>
          <w:bCs/>
          <w:sz w:val="24"/>
          <w:szCs w:val="24"/>
        </w:rPr>
        <w:t xml:space="preserve">Názov projektu: </w:t>
      </w:r>
      <w:r w:rsidRPr="008E50AE">
        <w:rPr>
          <w:sz w:val="24"/>
          <w:szCs w:val="24"/>
        </w:rPr>
        <w:t>Integrovaný systém úradov verejného zdravotníctva</w:t>
      </w:r>
    </w:p>
    <w:p w14:paraId="04D26C8A" w14:textId="77777777" w:rsidR="00814D4C" w:rsidRPr="008E50AE" w:rsidRDefault="00814D4C" w:rsidP="00814D4C">
      <w:pPr>
        <w:rPr>
          <w:sz w:val="24"/>
          <w:szCs w:val="24"/>
        </w:rPr>
      </w:pPr>
      <w:r w:rsidRPr="008E50AE">
        <w:rPr>
          <w:b/>
          <w:bCs/>
          <w:sz w:val="24"/>
          <w:szCs w:val="24"/>
        </w:rPr>
        <w:t>Miesto realizácie projektu:</w:t>
      </w:r>
      <w:r w:rsidRPr="008E50AE">
        <w:rPr>
          <w:sz w:val="24"/>
          <w:szCs w:val="24"/>
        </w:rPr>
        <w:t xml:space="preserve"> celá SR</w:t>
      </w:r>
    </w:p>
    <w:p w14:paraId="179A990A" w14:textId="77777777" w:rsidR="00814D4C" w:rsidRPr="008E50AE" w:rsidRDefault="00814D4C" w:rsidP="00814D4C">
      <w:pPr>
        <w:rPr>
          <w:sz w:val="24"/>
          <w:szCs w:val="24"/>
        </w:rPr>
      </w:pPr>
      <w:r w:rsidRPr="008E50AE">
        <w:rPr>
          <w:b/>
          <w:bCs/>
          <w:sz w:val="24"/>
          <w:szCs w:val="24"/>
        </w:rPr>
        <w:t>Výška poskytnutého NFP:</w:t>
      </w:r>
      <w:r w:rsidRPr="008E50AE">
        <w:rPr>
          <w:sz w:val="24"/>
          <w:szCs w:val="24"/>
        </w:rPr>
        <w:t xml:space="preserve"> 17 980 412,11 EUR</w:t>
      </w:r>
    </w:p>
    <w:p w14:paraId="20EDE33C" w14:textId="77777777" w:rsidR="00814D4C" w:rsidRPr="008E50AE" w:rsidRDefault="00814D4C" w:rsidP="00814D4C">
      <w:pPr>
        <w:rPr>
          <w:sz w:val="24"/>
          <w:szCs w:val="24"/>
        </w:rPr>
      </w:pPr>
      <w:r w:rsidRPr="008E50AE">
        <w:rPr>
          <w:sz w:val="24"/>
          <w:szCs w:val="24"/>
        </w:rPr>
        <w:t xml:space="preserve">Informácie o operačnom programe Integrovaná infraštruktúra nájdete na </w:t>
      </w:r>
      <w:hyperlink r:id="rId8" w:history="1">
        <w:r w:rsidRPr="008E50AE">
          <w:rPr>
            <w:rStyle w:val="Hypertextovprepojenie"/>
            <w:b/>
            <w:bCs/>
            <w:sz w:val="24"/>
            <w:szCs w:val="24"/>
          </w:rPr>
          <w:t>www.opii.gov.sk</w:t>
        </w:r>
      </w:hyperlink>
      <w:r w:rsidRPr="008E50AE">
        <w:rPr>
          <w:sz w:val="24"/>
          <w:szCs w:val="24"/>
        </w:rPr>
        <w:t>.</w:t>
      </w:r>
    </w:p>
    <w:p w14:paraId="6155399F" w14:textId="1072DA93" w:rsidR="00814D4C" w:rsidRPr="00D644C8" w:rsidRDefault="00814D4C" w:rsidP="00D644C8">
      <w:pPr>
        <w:rPr>
          <w:b/>
          <w:bCs/>
          <w:sz w:val="24"/>
          <w:szCs w:val="24"/>
        </w:rPr>
      </w:pPr>
      <w:r w:rsidRPr="008E50AE">
        <w:rPr>
          <w:b/>
          <w:bCs/>
          <w:sz w:val="24"/>
          <w:szCs w:val="24"/>
        </w:rPr>
        <w:t xml:space="preserve">Ďalšie informácie na webových sídlach: </w:t>
      </w:r>
      <w:hyperlink r:id="rId9" w:history="1">
        <w:r w:rsidRPr="008E50AE">
          <w:rPr>
            <w:rStyle w:val="Hypertextovprepojenie"/>
            <w:b/>
            <w:bCs/>
            <w:sz w:val="24"/>
            <w:szCs w:val="24"/>
          </w:rPr>
          <w:t>www.mindop.sk</w:t>
        </w:r>
      </w:hyperlink>
      <w:r w:rsidRPr="008E50AE">
        <w:rPr>
          <w:b/>
          <w:bCs/>
          <w:sz w:val="24"/>
          <w:szCs w:val="24"/>
        </w:rPr>
        <w:t xml:space="preserve"> a </w:t>
      </w:r>
      <w:hyperlink r:id="rId10" w:history="1">
        <w:r w:rsidRPr="008E50AE">
          <w:rPr>
            <w:rStyle w:val="Hypertextovprepojenie"/>
            <w:b/>
            <w:bCs/>
            <w:sz w:val="24"/>
            <w:szCs w:val="24"/>
          </w:rPr>
          <w:t>www.eufondy.sk</w:t>
        </w:r>
      </w:hyperlink>
      <w:r w:rsidR="00D644C8">
        <w:rPr>
          <w:rStyle w:val="Hypertextovprepojenie"/>
          <w:b/>
          <w:bCs/>
          <w:sz w:val="24"/>
          <w:szCs w:val="24"/>
        </w:rPr>
        <w:t>.</w:t>
      </w:r>
    </w:p>
    <w:sectPr w:rsidR="00814D4C" w:rsidRPr="00D644C8" w:rsidSect="00801742">
      <w:headerReference w:type="default" r:id="rId11"/>
      <w:pgSz w:w="11906" w:h="16838"/>
      <w:pgMar w:top="2268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E1D16" w14:textId="77777777" w:rsidR="00E81CB7" w:rsidRDefault="00E81CB7" w:rsidP="003B0ACC">
      <w:pPr>
        <w:spacing w:after="0" w:line="240" w:lineRule="auto"/>
      </w:pPr>
      <w:r>
        <w:separator/>
      </w:r>
    </w:p>
  </w:endnote>
  <w:endnote w:type="continuationSeparator" w:id="0">
    <w:p w14:paraId="58AE587F" w14:textId="77777777" w:rsidR="00E81CB7" w:rsidRDefault="00E81CB7" w:rsidP="003B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48C21" w14:textId="77777777" w:rsidR="00E81CB7" w:rsidRDefault="00E81CB7" w:rsidP="003B0ACC">
      <w:pPr>
        <w:spacing w:after="0" w:line="240" w:lineRule="auto"/>
      </w:pPr>
      <w:r>
        <w:separator/>
      </w:r>
    </w:p>
  </w:footnote>
  <w:footnote w:type="continuationSeparator" w:id="0">
    <w:p w14:paraId="51C5DB17" w14:textId="77777777" w:rsidR="00E81CB7" w:rsidRDefault="00E81CB7" w:rsidP="003B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77A6B" w14:textId="74DD0353" w:rsidR="00E707AE" w:rsidRDefault="00E707AE" w:rsidP="00E707AE">
    <w:pPr>
      <w:pStyle w:val="Hlavika"/>
      <w:jc w:val="left"/>
    </w:pPr>
    <w:r>
      <w:rPr>
        <w:noProof/>
      </w:rPr>
      <w:drawing>
        <wp:inline distT="0" distB="0" distL="0" distR="0" wp14:anchorId="5DD57E10" wp14:editId="62520FD7">
          <wp:extent cx="3764280" cy="693106"/>
          <wp:effectExtent l="0" t="0" r="762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674"/>
                  <a:stretch/>
                </pic:blipFill>
                <pic:spPr bwMode="auto">
                  <a:xfrm>
                    <a:off x="0" y="0"/>
                    <a:ext cx="3887573" cy="7158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67D1"/>
    <w:multiLevelType w:val="hybridMultilevel"/>
    <w:tmpl w:val="1848D990"/>
    <w:lvl w:ilvl="0" w:tplc="1FB23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E0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2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42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C7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24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C0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0A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0E76B3"/>
    <w:multiLevelType w:val="hybridMultilevel"/>
    <w:tmpl w:val="E4E4C5D0"/>
    <w:lvl w:ilvl="0" w:tplc="5C5EF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0C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00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88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E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41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8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60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02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F90153"/>
    <w:multiLevelType w:val="hybridMultilevel"/>
    <w:tmpl w:val="2D8E2284"/>
    <w:lvl w:ilvl="0" w:tplc="95ECF0E6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CC"/>
    <w:rsid w:val="000040F3"/>
    <w:rsid w:val="00004981"/>
    <w:rsid w:val="000143AE"/>
    <w:rsid w:val="0002257C"/>
    <w:rsid w:val="000242E5"/>
    <w:rsid w:val="00041D0D"/>
    <w:rsid w:val="00042A5A"/>
    <w:rsid w:val="000467F6"/>
    <w:rsid w:val="00054E64"/>
    <w:rsid w:val="00090DCE"/>
    <w:rsid w:val="000B7B73"/>
    <w:rsid w:val="000C16A4"/>
    <w:rsid w:val="000D6746"/>
    <w:rsid w:val="000E4F3C"/>
    <w:rsid w:val="00101937"/>
    <w:rsid w:val="00102FE6"/>
    <w:rsid w:val="00124DFF"/>
    <w:rsid w:val="00137692"/>
    <w:rsid w:val="001432C7"/>
    <w:rsid w:val="00145DEA"/>
    <w:rsid w:val="0014741C"/>
    <w:rsid w:val="001478AB"/>
    <w:rsid w:val="0016226C"/>
    <w:rsid w:val="00164247"/>
    <w:rsid w:val="0017526A"/>
    <w:rsid w:val="0018115B"/>
    <w:rsid w:val="00186B15"/>
    <w:rsid w:val="001A6DA2"/>
    <w:rsid w:val="001C3024"/>
    <w:rsid w:val="001C779E"/>
    <w:rsid w:val="001D7B6E"/>
    <w:rsid w:val="001E2D92"/>
    <w:rsid w:val="001F0885"/>
    <w:rsid w:val="00200F27"/>
    <w:rsid w:val="002170C6"/>
    <w:rsid w:val="00226960"/>
    <w:rsid w:val="00234403"/>
    <w:rsid w:val="00237877"/>
    <w:rsid w:val="00253D58"/>
    <w:rsid w:val="002617D5"/>
    <w:rsid w:val="002671F6"/>
    <w:rsid w:val="00287EAE"/>
    <w:rsid w:val="00292BCE"/>
    <w:rsid w:val="002B15FB"/>
    <w:rsid w:val="002C68BC"/>
    <w:rsid w:val="002D62C8"/>
    <w:rsid w:val="002E089D"/>
    <w:rsid w:val="002E2C32"/>
    <w:rsid w:val="003045E8"/>
    <w:rsid w:val="00306249"/>
    <w:rsid w:val="0030770E"/>
    <w:rsid w:val="00307B59"/>
    <w:rsid w:val="00310263"/>
    <w:rsid w:val="00326C93"/>
    <w:rsid w:val="00353949"/>
    <w:rsid w:val="00377824"/>
    <w:rsid w:val="00383928"/>
    <w:rsid w:val="003A1BED"/>
    <w:rsid w:val="003A1E06"/>
    <w:rsid w:val="003A3C0D"/>
    <w:rsid w:val="003B0ACC"/>
    <w:rsid w:val="003C24F9"/>
    <w:rsid w:val="003E148F"/>
    <w:rsid w:val="003F04F3"/>
    <w:rsid w:val="003F4777"/>
    <w:rsid w:val="004045EE"/>
    <w:rsid w:val="00426EA0"/>
    <w:rsid w:val="0044281D"/>
    <w:rsid w:val="004478F7"/>
    <w:rsid w:val="0045110C"/>
    <w:rsid w:val="004649E8"/>
    <w:rsid w:val="00464BFD"/>
    <w:rsid w:val="00467487"/>
    <w:rsid w:val="004823C8"/>
    <w:rsid w:val="00482ADE"/>
    <w:rsid w:val="00484D44"/>
    <w:rsid w:val="004A45A2"/>
    <w:rsid w:val="004B43FC"/>
    <w:rsid w:val="004B4B42"/>
    <w:rsid w:val="004D7F6C"/>
    <w:rsid w:val="004E1F9C"/>
    <w:rsid w:val="004E4393"/>
    <w:rsid w:val="004E5CB8"/>
    <w:rsid w:val="005449E8"/>
    <w:rsid w:val="00545527"/>
    <w:rsid w:val="005517A8"/>
    <w:rsid w:val="005653D1"/>
    <w:rsid w:val="005708E4"/>
    <w:rsid w:val="00583149"/>
    <w:rsid w:val="005877D3"/>
    <w:rsid w:val="005916F8"/>
    <w:rsid w:val="0059557E"/>
    <w:rsid w:val="005B1EFA"/>
    <w:rsid w:val="005B49F0"/>
    <w:rsid w:val="005C0906"/>
    <w:rsid w:val="005D62E3"/>
    <w:rsid w:val="005D6BAB"/>
    <w:rsid w:val="005D760C"/>
    <w:rsid w:val="005F3119"/>
    <w:rsid w:val="0060432C"/>
    <w:rsid w:val="0060445C"/>
    <w:rsid w:val="00613A14"/>
    <w:rsid w:val="00640940"/>
    <w:rsid w:val="00644408"/>
    <w:rsid w:val="00655A23"/>
    <w:rsid w:val="006622FD"/>
    <w:rsid w:val="00666C8A"/>
    <w:rsid w:val="006672F1"/>
    <w:rsid w:val="00673AB1"/>
    <w:rsid w:val="0067662B"/>
    <w:rsid w:val="006A37C8"/>
    <w:rsid w:val="006A787B"/>
    <w:rsid w:val="006B6096"/>
    <w:rsid w:val="006D2717"/>
    <w:rsid w:val="006F5626"/>
    <w:rsid w:val="006F7DA9"/>
    <w:rsid w:val="0070261F"/>
    <w:rsid w:val="0071766E"/>
    <w:rsid w:val="00724541"/>
    <w:rsid w:val="007324AE"/>
    <w:rsid w:val="00756965"/>
    <w:rsid w:val="007908EC"/>
    <w:rsid w:val="007B132A"/>
    <w:rsid w:val="007B5FBC"/>
    <w:rsid w:val="007D4BBF"/>
    <w:rsid w:val="007E1340"/>
    <w:rsid w:val="007E41BD"/>
    <w:rsid w:val="00801742"/>
    <w:rsid w:val="00802743"/>
    <w:rsid w:val="00811760"/>
    <w:rsid w:val="0081229C"/>
    <w:rsid w:val="0081295C"/>
    <w:rsid w:val="00814D4C"/>
    <w:rsid w:val="00815181"/>
    <w:rsid w:val="00820C02"/>
    <w:rsid w:val="00830A34"/>
    <w:rsid w:val="00845306"/>
    <w:rsid w:val="00845A1B"/>
    <w:rsid w:val="008544E6"/>
    <w:rsid w:val="00877D52"/>
    <w:rsid w:val="008809C0"/>
    <w:rsid w:val="008848ED"/>
    <w:rsid w:val="008A6084"/>
    <w:rsid w:val="008B7A16"/>
    <w:rsid w:val="008C3896"/>
    <w:rsid w:val="008D3C56"/>
    <w:rsid w:val="008D511E"/>
    <w:rsid w:val="008D75A8"/>
    <w:rsid w:val="008E2B90"/>
    <w:rsid w:val="008E685F"/>
    <w:rsid w:val="00925292"/>
    <w:rsid w:val="00945DB3"/>
    <w:rsid w:val="00955112"/>
    <w:rsid w:val="009721D2"/>
    <w:rsid w:val="009813EB"/>
    <w:rsid w:val="009853E7"/>
    <w:rsid w:val="00990611"/>
    <w:rsid w:val="009908F5"/>
    <w:rsid w:val="00994D08"/>
    <w:rsid w:val="009A6D83"/>
    <w:rsid w:val="009B315E"/>
    <w:rsid w:val="009B512E"/>
    <w:rsid w:val="009B615A"/>
    <w:rsid w:val="009C1AD5"/>
    <w:rsid w:val="009C7568"/>
    <w:rsid w:val="00A07884"/>
    <w:rsid w:val="00A07CCD"/>
    <w:rsid w:val="00A15364"/>
    <w:rsid w:val="00A15B7A"/>
    <w:rsid w:val="00A34EC4"/>
    <w:rsid w:val="00A37075"/>
    <w:rsid w:val="00A37D83"/>
    <w:rsid w:val="00A53BD7"/>
    <w:rsid w:val="00A56606"/>
    <w:rsid w:val="00A70AF3"/>
    <w:rsid w:val="00A726A2"/>
    <w:rsid w:val="00A73094"/>
    <w:rsid w:val="00A85B77"/>
    <w:rsid w:val="00AA4153"/>
    <w:rsid w:val="00AB670B"/>
    <w:rsid w:val="00AC6FAD"/>
    <w:rsid w:val="00AC7C82"/>
    <w:rsid w:val="00AD26F3"/>
    <w:rsid w:val="00AE1CD4"/>
    <w:rsid w:val="00AE5907"/>
    <w:rsid w:val="00B0194B"/>
    <w:rsid w:val="00B07203"/>
    <w:rsid w:val="00B178FA"/>
    <w:rsid w:val="00B2422F"/>
    <w:rsid w:val="00B83452"/>
    <w:rsid w:val="00B83D56"/>
    <w:rsid w:val="00B83D6C"/>
    <w:rsid w:val="00B86E09"/>
    <w:rsid w:val="00B87FF6"/>
    <w:rsid w:val="00B903E2"/>
    <w:rsid w:val="00BB4993"/>
    <w:rsid w:val="00BD4655"/>
    <w:rsid w:val="00C11C62"/>
    <w:rsid w:val="00C128BA"/>
    <w:rsid w:val="00C13861"/>
    <w:rsid w:val="00C32B05"/>
    <w:rsid w:val="00C50ADA"/>
    <w:rsid w:val="00C55845"/>
    <w:rsid w:val="00C6226A"/>
    <w:rsid w:val="00C65BCF"/>
    <w:rsid w:val="00C7218C"/>
    <w:rsid w:val="00CA1979"/>
    <w:rsid w:val="00CA6E52"/>
    <w:rsid w:val="00CB0868"/>
    <w:rsid w:val="00CB4508"/>
    <w:rsid w:val="00CD4948"/>
    <w:rsid w:val="00CD651F"/>
    <w:rsid w:val="00CE3F30"/>
    <w:rsid w:val="00CE58CF"/>
    <w:rsid w:val="00CF7B10"/>
    <w:rsid w:val="00D10D11"/>
    <w:rsid w:val="00D13D39"/>
    <w:rsid w:val="00D14B30"/>
    <w:rsid w:val="00D348A0"/>
    <w:rsid w:val="00D358C5"/>
    <w:rsid w:val="00D61BC8"/>
    <w:rsid w:val="00D644C8"/>
    <w:rsid w:val="00D66353"/>
    <w:rsid w:val="00D759E6"/>
    <w:rsid w:val="00D8662C"/>
    <w:rsid w:val="00D9560A"/>
    <w:rsid w:val="00DA5600"/>
    <w:rsid w:val="00DB1087"/>
    <w:rsid w:val="00DB71C6"/>
    <w:rsid w:val="00DD45A2"/>
    <w:rsid w:val="00DD6312"/>
    <w:rsid w:val="00DD669E"/>
    <w:rsid w:val="00DE76AE"/>
    <w:rsid w:val="00E00F87"/>
    <w:rsid w:val="00E15F06"/>
    <w:rsid w:val="00E272BF"/>
    <w:rsid w:val="00E35EFA"/>
    <w:rsid w:val="00E6037A"/>
    <w:rsid w:val="00E64311"/>
    <w:rsid w:val="00E707AE"/>
    <w:rsid w:val="00E81CB7"/>
    <w:rsid w:val="00E8387F"/>
    <w:rsid w:val="00E84F0F"/>
    <w:rsid w:val="00E921EB"/>
    <w:rsid w:val="00EA37F1"/>
    <w:rsid w:val="00EC11D3"/>
    <w:rsid w:val="00ED6973"/>
    <w:rsid w:val="00EF1910"/>
    <w:rsid w:val="00EF1E73"/>
    <w:rsid w:val="00EF2957"/>
    <w:rsid w:val="00EF5FAC"/>
    <w:rsid w:val="00F041A2"/>
    <w:rsid w:val="00F16D6B"/>
    <w:rsid w:val="00F2243C"/>
    <w:rsid w:val="00F3169E"/>
    <w:rsid w:val="00F36031"/>
    <w:rsid w:val="00F423CB"/>
    <w:rsid w:val="00F45A98"/>
    <w:rsid w:val="00F46A2A"/>
    <w:rsid w:val="00F52B9E"/>
    <w:rsid w:val="00F56094"/>
    <w:rsid w:val="00F70D12"/>
    <w:rsid w:val="00F84E4F"/>
    <w:rsid w:val="00FA087C"/>
    <w:rsid w:val="00FC2073"/>
    <w:rsid w:val="00FE5F48"/>
    <w:rsid w:val="00FF0D44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96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A53BD7"/>
    <w:pPr>
      <w:jc w:val="both"/>
    </w:pPr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45DEA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00A4E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5DEA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00A4E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77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0ACC"/>
  </w:style>
  <w:style w:type="paragraph" w:styleId="Pta">
    <w:name w:val="footer"/>
    <w:basedOn w:val="Normlny"/>
    <w:link w:val="PtaChar"/>
    <w:uiPriority w:val="99"/>
    <w:unhideWhenUsed/>
    <w:rsid w:val="003B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0ACC"/>
  </w:style>
  <w:style w:type="paragraph" w:styleId="Nzov">
    <w:name w:val="Title"/>
    <w:basedOn w:val="Normlny"/>
    <w:next w:val="Normlny"/>
    <w:link w:val="NzovChar"/>
    <w:uiPriority w:val="10"/>
    <w:qFormat/>
    <w:rsid w:val="005D6BAB"/>
    <w:pPr>
      <w:spacing w:before="1200" w:after="360" w:line="228" w:lineRule="auto"/>
      <w:contextualSpacing/>
      <w:jc w:val="left"/>
    </w:pPr>
    <w:rPr>
      <w:rFonts w:eastAsiaTheme="majorEastAsia" w:cstheme="majorBidi"/>
      <w:color w:val="00A4E0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D6BAB"/>
    <w:rPr>
      <w:rFonts w:eastAsiaTheme="majorEastAsia" w:cstheme="majorBidi"/>
      <w:color w:val="00A4E0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145DEA"/>
    <w:rPr>
      <w:rFonts w:asciiTheme="majorHAnsi" w:eastAsiaTheme="majorEastAsia" w:hAnsiTheme="majorHAnsi" w:cstheme="majorBidi"/>
      <w:color w:val="00A4E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5DEA"/>
    <w:rPr>
      <w:rFonts w:asciiTheme="majorHAnsi" w:eastAsiaTheme="majorEastAsia" w:hAnsiTheme="majorHAnsi" w:cstheme="majorBidi"/>
      <w:color w:val="00A4E0"/>
      <w:sz w:val="26"/>
      <w:szCs w:val="2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45DEA"/>
    <w:pPr>
      <w:numPr>
        <w:ilvl w:val="1"/>
      </w:numPr>
      <w:jc w:val="left"/>
    </w:pPr>
    <w:rPr>
      <w:rFonts w:eastAsiaTheme="minorEastAsia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145DEA"/>
    <w:rPr>
      <w:rFonts w:eastAsiaTheme="minorEastAsia"/>
      <w:spacing w:val="15"/>
      <w:sz w:val="24"/>
    </w:rPr>
  </w:style>
  <w:style w:type="character" w:styleId="Jemnzvraznenie">
    <w:name w:val="Subtle Emphasis"/>
    <w:basedOn w:val="Predvolenpsmoodseku"/>
    <w:uiPriority w:val="19"/>
    <w:qFormat/>
    <w:rsid w:val="00145DEA"/>
    <w:rPr>
      <w:i/>
      <w:iCs/>
      <w:color w:val="auto"/>
    </w:rPr>
  </w:style>
  <w:style w:type="character" w:styleId="Zvraznenie">
    <w:name w:val="Emphasis"/>
    <w:basedOn w:val="Predvolenpsmoodseku"/>
    <w:uiPriority w:val="20"/>
    <w:qFormat/>
    <w:rsid w:val="00145DEA"/>
    <w:rPr>
      <w:i/>
      <w:iCs/>
    </w:rPr>
  </w:style>
  <w:style w:type="character" w:styleId="Intenzvnezvraznenie">
    <w:name w:val="Intense Emphasis"/>
    <w:basedOn w:val="Predvolenpsmoodseku"/>
    <w:uiPriority w:val="21"/>
    <w:qFormat/>
    <w:rsid w:val="00145DEA"/>
    <w:rPr>
      <w:i/>
      <w:iCs/>
      <w:color w:val="00A4E0"/>
    </w:rPr>
  </w:style>
  <w:style w:type="character" w:styleId="Vrazn">
    <w:name w:val="Strong"/>
    <w:basedOn w:val="Predvolenpsmoodseku"/>
    <w:uiPriority w:val="22"/>
    <w:qFormat/>
    <w:rsid w:val="00145DEA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qFormat/>
    <w:rsid w:val="00145DEA"/>
    <w:pPr>
      <w:spacing w:before="200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145DEA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45D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A4E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45DEA"/>
    <w:rPr>
      <w:i/>
      <w:iCs/>
      <w:color w:val="00A4E0"/>
    </w:rPr>
  </w:style>
  <w:style w:type="character" w:styleId="Jemnodkaz">
    <w:name w:val="Subtle Reference"/>
    <w:basedOn w:val="Predvolenpsmoodseku"/>
    <w:uiPriority w:val="31"/>
    <w:qFormat/>
    <w:rsid w:val="00145DEA"/>
    <w:rPr>
      <w:smallCaps/>
      <w:color w:val="auto"/>
    </w:rPr>
  </w:style>
  <w:style w:type="character" w:styleId="Zvraznenodkaz">
    <w:name w:val="Intense Reference"/>
    <w:basedOn w:val="Predvolenpsmoodseku"/>
    <w:uiPriority w:val="32"/>
    <w:qFormat/>
    <w:rsid w:val="00145DEA"/>
    <w:rPr>
      <w:b/>
      <w:bCs/>
      <w:smallCaps/>
      <w:color w:val="00A4E0"/>
      <w:spacing w:val="5"/>
    </w:rPr>
  </w:style>
  <w:style w:type="character" w:styleId="Nzovknihy">
    <w:name w:val="Book Title"/>
    <w:basedOn w:val="Predvolenpsmoodseku"/>
    <w:uiPriority w:val="33"/>
    <w:qFormat/>
    <w:rsid w:val="00145DEA"/>
    <w:rPr>
      <w:b/>
      <w:bCs/>
      <w:i/>
      <w:iCs/>
      <w:spacing w:val="5"/>
    </w:rPr>
  </w:style>
  <w:style w:type="paragraph" w:styleId="Odsekzoznamu">
    <w:name w:val="List Paragraph"/>
    <w:basedOn w:val="Normlny"/>
    <w:uiPriority w:val="34"/>
    <w:qFormat/>
    <w:rsid w:val="00145DEA"/>
    <w:pPr>
      <w:ind w:left="720"/>
      <w:contextualSpacing/>
    </w:pPr>
  </w:style>
  <w:style w:type="table" w:styleId="Mriekatabuky">
    <w:name w:val="Table Grid"/>
    <w:basedOn w:val="Normlnatabuka"/>
    <w:uiPriority w:val="39"/>
    <w:rsid w:val="005D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37075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4823C8"/>
    <w:pPr>
      <w:spacing w:after="225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37A"/>
    <w:rPr>
      <w:rFonts w:ascii="Segoe UI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37D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7D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7D83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7D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7D83"/>
    <w:rPr>
      <w:b/>
      <w:bCs/>
      <w:sz w:val="20"/>
      <w:szCs w:val="20"/>
      <w:lang w:val="sk-SK"/>
    </w:rPr>
  </w:style>
  <w:style w:type="paragraph" w:customStyle="1" w:styleId="bodytext">
    <w:name w:val="bodytext"/>
    <w:basedOn w:val="Normlny"/>
    <w:rsid w:val="009A6D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7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B2422F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65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1694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8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10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16096">
                                                      <w:marLeft w:val="225"/>
                                                      <w:marRight w:val="225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1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50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779186">
                                                                  <w:marLeft w:val="0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15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05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69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7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0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86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2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i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fondy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dop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7C57-F72B-4601-B2F0-839ADF8D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2020-01-10T10:58:00Z</dcterms:created>
  <dcterms:modified xsi:type="dcterms:W3CDTF">2020-01-10T10:58:00Z</dcterms:modified>
</cp:coreProperties>
</file>