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A9339" w14:textId="77777777" w:rsidR="00690253" w:rsidRDefault="00000000">
      <w:pPr>
        <w:jc w:val="center"/>
      </w:pPr>
      <w:r>
        <w:rPr>
          <w:b/>
          <w:caps/>
          <w:spacing w:val="40"/>
          <w:sz w:val="28"/>
          <w:szCs w:val="28"/>
        </w:rPr>
        <w:t xml:space="preserve">Kúpna zmluva </w:t>
      </w:r>
      <w:r>
        <w:rPr>
          <w:b/>
          <w:spacing w:val="40"/>
          <w:sz w:val="28"/>
          <w:szCs w:val="28"/>
        </w:rPr>
        <w:t>Č</w:t>
      </w:r>
      <w:r>
        <w:rPr>
          <w:b/>
          <w:caps/>
          <w:spacing w:val="40"/>
          <w:sz w:val="28"/>
          <w:szCs w:val="28"/>
        </w:rPr>
        <w:t>. KZ/N/...../2026</w:t>
      </w:r>
    </w:p>
    <w:p w14:paraId="651EF1E8" w14:textId="77777777" w:rsidR="00690253" w:rsidRDefault="00000000">
      <w:pPr>
        <w:jc w:val="both"/>
        <w:rPr>
          <w:sz w:val="20"/>
          <w:szCs w:val="20"/>
        </w:rPr>
      </w:pPr>
      <w:r>
        <w:rPr>
          <w:sz w:val="20"/>
          <w:szCs w:val="20"/>
        </w:rPr>
        <w:t xml:space="preserve">uzavretá podľa </w:t>
      </w:r>
      <w:proofErr w:type="spellStart"/>
      <w:r>
        <w:rPr>
          <w:sz w:val="20"/>
          <w:szCs w:val="20"/>
        </w:rPr>
        <w:t>ust</w:t>
      </w:r>
      <w:proofErr w:type="spellEnd"/>
      <w:r>
        <w:rPr>
          <w:sz w:val="20"/>
          <w:szCs w:val="20"/>
        </w:rPr>
        <w:t>. § 588 a </w:t>
      </w:r>
      <w:proofErr w:type="spellStart"/>
      <w:r>
        <w:rPr>
          <w:sz w:val="20"/>
          <w:szCs w:val="20"/>
        </w:rPr>
        <w:t>nasl</w:t>
      </w:r>
      <w:proofErr w:type="spellEnd"/>
      <w:r>
        <w:rPr>
          <w:sz w:val="20"/>
          <w:szCs w:val="20"/>
        </w:rPr>
        <w:t>. zákona č. 40/1964 Zb. Občiansky zákonník v znení neskorších predpisov v súlade s uznesením Mestského zastupiteľstva č. 455/110226 na základe § 9 ods. 2 písm. b) zákona č. 138/1991 Zb. o majetku obcí v znení neskorších predpisov, medzi zmluvnými stranami:</w:t>
      </w:r>
    </w:p>
    <w:p w14:paraId="6F334964" w14:textId="77777777" w:rsidR="00690253" w:rsidRDefault="00690253">
      <w:pPr>
        <w:pBdr>
          <w:top w:val="single" w:sz="4" w:space="1" w:color="000000"/>
        </w:pBdr>
        <w:tabs>
          <w:tab w:val="left" w:pos="2160"/>
        </w:tabs>
        <w:rPr>
          <w:b/>
          <w:sz w:val="22"/>
          <w:szCs w:val="22"/>
        </w:rPr>
      </w:pPr>
    </w:p>
    <w:p w14:paraId="1D9361B0" w14:textId="77777777" w:rsidR="00690253" w:rsidRDefault="00000000">
      <w:pPr>
        <w:autoSpaceDE w:val="0"/>
        <w:spacing w:before="34"/>
        <w:ind w:right="-2"/>
        <w:jc w:val="center"/>
        <w:rPr>
          <w:b/>
          <w:bCs/>
        </w:rPr>
      </w:pPr>
      <w:r>
        <w:rPr>
          <w:b/>
          <w:bCs/>
        </w:rPr>
        <w:t>Čl. I.</w:t>
      </w:r>
    </w:p>
    <w:p w14:paraId="3A176731" w14:textId="77777777" w:rsidR="00690253" w:rsidRDefault="00000000">
      <w:pPr>
        <w:autoSpaceDE w:val="0"/>
        <w:spacing w:before="34"/>
        <w:ind w:right="-2"/>
        <w:jc w:val="center"/>
        <w:rPr>
          <w:b/>
          <w:bCs/>
        </w:rPr>
      </w:pPr>
      <w:r>
        <w:rPr>
          <w:b/>
          <w:bCs/>
        </w:rPr>
        <w:t>Zmluvné strany</w:t>
      </w:r>
    </w:p>
    <w:p w14:paraId="2EDE9CDE" w14:textId="77777777" w:rsidR="00690253" w:rsidRDefault="00000000">
      <w:pPr>
        <w:numPr>
          <w:ilvl w:val="0"/>
          <w:numId w:val="3"/>
        </w:numPr>
        <w:overflowPunct w:val="0"/>
        <w:autoSpaceDE w:val="0"/>
        <w:spacing w:line="360" w:lineRule="auto"/>
        <w:ind w:left="426" w:right="515" w:hanging="426"/>
        <w:jc w:val="both"/>
        <w:textAlignment w:val="baseline"/>
      </w:pPr>
      <w:r>
        <w:rPr>
          <w:b/>
        </w:rPr>
        <w:t>Predávajúci</w:t>
      </w:r>
      <w:r>
        <w:rPr>
          <w:b/>
          <w:bCs/>
        </w:rPr>
        <w:tab/>
      </w:r>
      <w:r>
        <w:rPr>
          <w:b/>
          <w:bCs/>
        </w:rPr>
        <w:tab/>
      </w:r>
      <w:r>
        <w:rPr>
          <w:b/>
          <w:bCs/>
        </w:rPr>
        <w:tab/>
      </w:r>
      <w:r>
        <w:rPr>
          <w:b/>
          <w:bCs/>
        </w:rPr>
        <w:tab/>
      </w:r>
      <w:r>
        <w:rPr>
          <w:b/>
          <w:bCs/>
        </w:rPr>
        <w:tab/>
      </w:r>
    </w:p>
    <w:p w14:paraId="2D34B0DD" w14:textId="77777777" w:rsidR="00690253" w:rsidRDefault="00000000">
      <w:pPr>
        <w:overflowPunct w:val="0"/>
        <w:autoSpaceDE w:val="0"/>
        <w:ind w:left="510" w:right="515" w:hanging="510"/>
        <w:jc w:val="both"/>
        <w:textAlignment w:val="baseline"/>
      </w:pPr>
      <w:r>
        <w:t>Názov:</w:t>
      </w:r>
      <w:r>
        <w:tab/>
      </w:r>
      <w:r>
        <w:tab/>
      </w:r>
      <w:r>
        <w:tab/>
      </w:r>
      <w:r>
        <w:tab/>
        <w:t>Mesto Nové Zámky</w:t>
      </w:r>
      <w:r>
        <w:tab/>
      </w:r>
      <w:r>
        <w:tab/>
      </w:r>
    </w:p>
    <w:p w14:paraId="5971DB4F" w14:textId="77777777" w:rsidR="00690253" w:rsidRDefault="00000000">
      <w:pPr>
        <w:overflowPunct w:val="0"/>
        <w:autoSpaceDE w:val="0"/>
        <w:ind w:left="510" w:right="515" w:hanging="510"/>
        <w:jc w:val="both"/>
        <w:textAlignment w:val="baseline"/>
      </w:pPr>
      <w:r>
        <w:t>Sídlo:</w:t>
      </w:r>
      <w:r>
        <w:tab/>
      </w:r>
      <w:r>
        <w:tab/>
      </w:r>
      <w:r>
        <w:tab/>
      </w:r>
      <w:r>
        <w:tab/>
        <w:t>Hlavné námestie 10, 940 02 Nové Zámky</w:t>
      </w:r>
    </w:p>
    <w:p w14:paraId="7FF75B68" w14:textId="77777777" w:rsidR="00690253" w:rsidRDefault="00000000">
      <w:pPr>
        <w:overflowPunct w:val="0"/>
        <w:autoSpaceDE w:val="0"/>
        <w:ind w:left="510" w:right="515" w:hanging="510"/>
        <w:jc w:val="both"/>
        <w:textAlignment w:val="baseline"/>
      </w:pPr>
      <w:r>
        <w:t>Osoba oprávnená konať:</w:t>
      </w:r>
      <w:r>
        <w:tab/>
        <w:t>PhDr. Mgr. art. Otokar Klein, ArtD., primátor mesta</w:t>
      </w:r>
      <w:r>
        <w:tab/>
      </w:r>
    </w:p>
    <w:p w14:paraId="4F7AB2B2" w14:textId="77777777" w:rsidR="00690253" w:rsidRDefault="00000000">
      <w:pPr>
        <w:overflowPunct w:val="0"/>
        <w:autoSpaceDE w:val="0"/>
        <w:ind w:left="510" w:right="515" w:hanging="510"/>
        <w:jc w:val="both"/>
        <w:textAlignment w:val="baseline"/>
      </w:pPr>
      <w:r>
        <w:t>IČO:</w:t>
      </w:r>
      <w:r>
        <w:tab/>
      </w:r>
      <w:r>
        <w:tab/>
      </w:r>
      <w:r>
        <w:tab/>
      </w:r>
      <w:r>
        <w:tab/>
      </w:r>
      <w:r>
        <w:tab/>
        <w:t>00309150</w:t>
      </w:r>
    </w:p>
    <w:p w14:paraId="312631B4" w14:textId="77777777" w:rsidR="00690253" w:rsidRDefault="00000000">
      <w:pPr>
        <w:autoSpaceDE w:val="0"/>
        <w:jc w:val="both"/>
      </w:pPr>
      <w:r>
        <w:t>DIČ:</w:t>
      </w:r>
      <w:r>
        <w:tab/>
      </w:r>
      <w:r>
        <w:tab/>
      </w:r>
      <w:r>
        <w:tab/>
      </w:r>
      <w:r>
        <w:tab/>
        <w:t>2021060756</w:t>
      </w:r>
      <w:r>
        <w:tab/>
      </w:r>
      <w:r>
        <w:tab/>
      </w:r>
    </w:p>
    <w:p w14:paraId="214D9478" w14:textId="77777777" w:rsidR="00690253" w:rsidRDefault="00000000">
      <w:pPr>
        <w:ind w:left="397" w:hanging="397"/>
        <w:jc w:val="both"/>
        <w:rPr>
          <w:lang w:eastAsia="cs-CZ"/>
        </w:rPr>
      </w:pPr>
      <w:r>
        <w:rPr>
          <w:lang w:eastAsia="cs-CZ"/>
        </w:rPr>
        <w:t>Bankové spojenie:</w:t>
      </w:r>
      <w:r>
        <w:rPr>
          <w:lang w:eastAsia="cs-CZ"/>
        </w:rPr>
        <w:tab/>
      </w:r>
      <w:r>
        <w:rPr>
          <w:lang w:eastAsia="cs-CZ"/>
        </w:rPr>
        <w:tab/>
        <w:t>SK25 0200 0000 0001 7482 0172</w:t>
      </w:r>
    </w:p>
    <w:p w14:paraId="38457D69" w14:textId="77777777" w:rsidR="00690253" w:rsidRDefault="00000000">
      <w:pPr>
        <w:ind w:left="1416" w:firstLine="708"/>
      </w:pPr>
      <w:r>
        <w:t>(ďalej ako „</w:t>
      </w:r>
      <w:r>
        <w:rPr>
          <w:b/>
        </w:rPr>
        <w:t>predávajúci</w:t>
      </w:r>
      <w:r>
        <w:t>“)</w:t>
      </w:r>
    </w:p>
    <w:p w14:paraId="5CE8F95D" w14:textId="77777777" w:rsidR="00690253" w:rsidRDefault="00690253">
      <w:pPr>
        <w:autoSpaceDE w:val="0"/>
        <w:jc w:val="both"/>
      </w:pPr>
    </w:p>
    <w:p w14:paraId="70B344EA" w14:textId="77777777" w:rsidR="00690253" w:rsidRDefault="00000000">
      <w:pPr>
        <w:autoSpaceDE w:val="0"/>
        <w:jc w:val="both"/>
      </w:pPr>
      <w:r>
        <w:t>a</w:t>
      </w:r>
    </w:p>
    <w:p w14:paraId="2867C6EF" w14:textId="77777777" w:rsidR="00690253" w:rsidRDefault="00690253">
      <w:pPr>
        <w:autoSpaceDE w:val="0"/>
        <w:ind w:left="426" w:hanging="426"/>
        <w:jc w:val="both"/>
      </w:pPr>
    </w:p>
    <w:p w14:paraId="30479777" w14:textId="77777777" w:rsidR="00690253" w:rsidRDefault="00000000">
      <w:pPr>
        <w:numPr>
          <w:ilvl w:val="0"/>
          <w:numId w:val="3"/>
        </w:numPr>
        <w:overflowPunct w:val="0"/>
        <w:autoSpaceDE w:val="0"/>
        <w:spacing w:line="360" w:lineRule="auto"/>
        <w:ind w:left="426" w:right="515" w:hanging="426"/>
        <w:jc w:val="both"/>
        <w:textAlignment w:val="baseline"/>
      </w:pPr>
      <w:r>
        <w:rPr>
          <w:b/>
        </w:rPr>
        <w:t>Kupujúci</w:t>
      </w:r>
      <w:r>
        <w:tab/>
      </w:r>
      <w:r>
        <w:tab/>
      </w:r>
      <w:r>
        <w:tab/>
      </w:r>
      <w:r>
        <w:tab/>
      </w:r>
      <w:r>
        <w:tab/>
      </w:r>
    </w:p>
    <w:p w14:paraId="458A8580" w14:textId="77777777" w:rsidR="00690253" w:rsidRDefault="00690253">
      <w:pPr>
        <w:autoSpaceDE w:val="0"/>
        <w:spacing w:before="29"/>
        <w:jc w:val="both"/>
      </w:pPr>
    </w:p>
    <w:p w14:paraId="0945196D" w14:textId="62ED8A3F" w:rsidR="007C4EC7" w:rsidRDefault="007C4EC7" w:rsidP="007C4EC7">
      <w:r>
        <w:t>Názov/meno priezvisko, rod. priezvisko:</w:t>
      </w:r>
      <w:r>
        <w:tab/>
      </w:r>
      <w:r>
        <w:tab/>
      </w:r>
      <w:r>
        <w:tab/>
        <w:t>...............................................</w:t>
      </w:r>
      <w:r>
        <w:tab/>
      </w:r>
    </w:p>
    <w:p w14:paraId="3AED10E3" w14:textId="77777777" w:rsidR="007C4EC7" w:rsidRDefault="007C4EC7" w:rsidP="007C4EC7">
      <w:pPr>
        <w:widowControl w:val="0"/>
        <w:tabs>
          <w:tab w:val="left" w:pos="2520"/>
          <w:tab w:val="left" w:pos="2552"/>
        </w:tabs>
      </w:pPr>
      <w:r>
        <w:rPr>
          <w:rFonts w:eastAsia="Andale Sans UI"/>
          <w:kern w:val="3"/>
          <w:lang w:eastAsia="cs-CZ"/>
        </w:rPr>
        <w:t xml:space="preserve">Sídlo/miesto trvalého pobytu:               </w:t>
      </w:r>
      <w:r>
        <w:rPr>
          <w:rFonts w:eastAsia="Andale Sans UI"/>
          <w:kern w:val="3"/>
          <w:lang w:eastAsia="cs-CZ"/>
        </w:rPr>
        <w:tab/>
      </w:r>
      <w:r>
        <w:rPr>
          <w:rFonts w:eastAsia="Andale Sans UI"/>
          <w:kern w:val="3"/>
          <w:lang w:eastAsia="cs-CZ"/>
        </w:rPr>
        <w:tab/>
      </w:r>
      <w:r>
        <w:rPr>
          <w:rFonts w:eastAsia="Andale Sans UI"/>
          <w:kern w:val="3"/>
          <w:lang w:eastAsia="cs-CZ"/>
        </w:rPr>
        <w:tab/>
      </w:r>
      <w:r>
        <w:t>...............................................</w:t>
      </w:r>
      <w:r>
        <w:rPr>
          <w:bCs/>
          <w:color w:val="000000"/>
          <w:shd w:val="clear" w:color="auto" w:fill="FFFFFF"/>
          <w:lang w:eastAsia="cs-CZ"/>
        </w:rPr>
        <w:t> </w:t>
      </w:r>
    </w:p>
    <w:p w14:paraId="33ADA756" w14:textId="0243BD6C" w:rsidR="007C4EC7" w:rsidRDefault="007C4EC7" w:rsidP="007C4EC7">
      <w:pPr>
        <w:widowControl w:val="0"/>
        <w:tabs>
          <w:tab w:val="left" w:pos="2520"/>
          <w:tab w:val="left" w:pos="2552"/>
        </w:tabs>
      </w:pPr>
      <w:r>
        <w:rPr>
          <w:rFonts w:eastAsia="Andale Sans UI"/>
          <w:kern w:val="3"/>
          <w:lang w:eastAsia="cs-CZ"/>
        </w:rPr>
        <w:t>štatutárny orgán/</w:t>
      </w:r>
      <w:r w:rsidR="00596933">
        <w:rPr>
          <w:rFonts w:eastAsia="Andale Sans UI"/>
          <w:kern w:val="3"/>
          <w:lang w:eastAsia="cs-CZ"/>
        </w:rPr>
        <w:t>štátne občianstvo</w:t>
      </w:r>
      <w:r>
        <w:rPr>
          <w:rFonts w:eastAsia="Andale Sans UI"/>
          <w:kern w:val="3"/>
          <w:lang w:eastAsia="cs-CZ"/>
        </w:rPr>
        <w:t>:</w:t>
      </w:r>
      <w:r w:rsidR="00596933">
        <w:rPr>
          <w:rFonts w:eastAsia="Andale Sans UI"/>
          <w:kern w:val="3"/>
          <w:lang w:eastAsia="cs-CZ"/>
        </w:rPr>
        <w:tab/>
      </w:r>
      <w:r>
        <w:rPr>
          <w:rFonts w:eastAsia="Andale Sans UI"/>
          <w:kern w:val="3"/>
          <w:lang w:eastAsia="cs-CZ"/>
        </w:rPr>
        <w:tab/>
      </w:r>
      <w:r>
        <w:rPr>
          <w:rFonts w:eastAsia="Andale Sans UI"/>
          <w:kern w:val="3"/>
          <w:lang w:eastAsia="cs-CZ"/>
        </w:rPr>
        <w:tab/>
      </w:r>
      <w:r>
        <w:rPr>
          <w:rFonts w:eastAsia="Andale Sans UI"/>
          <w:kern w:val="3"/>
          <w:lang w:eastAsia="cs-CZ"/>
        </w:rPr>
        <w:tab/>
      </w:r>
      <w:r>
        <w:t>...............................................</w:t>
      </w:r>
    </w:p>
    <w:p w14:paraId="27F96409" w14:textId="77777777" w:rsidR="007C4EC7" w:rsidRDefault="007C4EC7" w:rsidP="007C4EC7">
      <w:pPr>
        <w:widowControl w:val="0"/>
        <w:tabs>
          <w:tab w:val="left" w:pos="2520"/>
          <w:tab w:val="left" w:pos="2552"/>
        </w:tabs>
      </w:pPr>
      <w:r>
        <w:rPr>
          <w:rFonts w:eastAsia="Andale Sans UI"/>
          <w:kern w:val="3"/>
          <w:lang w:eastAsia="cs-CZ"/>
        </w:rPr>
        <w:t>IČO/rodné číslo, dátum narodenia:</w:t>
      </w:r>
      <w:r>
        <w:rPr>
          <w:rFonts w:eastAsia="Andale Sans UI"/>
          <w:kern w:val="3"/>
          <w:lang w:eastAsia="cs-CZ"/>
        </w:rPr>
        <w:tab/>
      </w:r>
      <w:r>
        <w:rPr>
          <w:rFonts w:eastAsia="Andale Sans UI"/>
          <w:kern w:val="3"/>
          <w:lang w:eastAsia="cs-CZ"/>
        </w:rPr>
        <w:tab/>
      </w:r>
      <w:r>
        <w:rPr>
          <w:rFonts w:eastAsia="Andale Sans UI"/>
          <w:kern w:val="3"/>
          <w:lang w:eastAsia="cs-CZ"/>
        </w:rPr>
        <w:tab/>
      </w:r>
      <w:r>
        <w:rPr>
          <w:rFonts w:eastAsia="Andale Sans UI"/>
          <w:kern w:val="3"/>
          <w:lang w:eastAsia="cs-CZ"/>
        </w:rPr>
        <w:tab/>
      </w:r>
      <w:r>
        <w:t>...............................................</w:t>
      </w:r>
    </w:p>
    <w:p w14:paraId="257F8649" w14:textId="77777777" w:rsidR="007C4EC7" w:rsidRDefault="007C4EC7" w:rsidP="007C4EC7">
      <w:r>
        <w:rPr>
          <w:rFonts w:eastAsia="Andale Sans UI"/>
          <w:kern w:val="3"/>
          <w:lang w:eastAsia="cs-CZ"/>
        </w:rPr>
        <w:t>IČ DPH/:</w:t>
      </w:r>
      <w:r>
        <w:rPr>
          <w:rFonts w:eastAsia="Andale Sans UI"/>
          <w:kern w:val="3"/>
          <w:lang w:eastAsia="cs-CZ"/>
        </w:rPr>
        <w:tab/>
      </w:r>
      <w:r>
        <w:rPr>
          <w:rFonts w:eastAsia="Andale Sans UI"/>
          <w:kern w:val="3"/>
          <w:lang w:eastAsia="cs-CZ"/>
        </w:rPr>
        <w:tab/>
      </w:r>
      <w:r>
        <w:rPr>
          <w:rFonts w:eastAsia="Andale Sans UI"/>
          <w:kern w:val="3"/>
          <w:lang w:eastAsia="cs-CZ"/>
        </w:rPr>
        <w:tab/>
      </w:r>
      <w:r>
        <w:rPr>
          <w:rFonts w:eastAsia="Andale Sans UI"/>
          <w:kern w:val="3"/>
          <w:lang w:eastAsia="cs-CZ"/>
        </w:rPr>
        <w:tab/>
      </w:r>
      <w:r>
        <w:rPr>
          <w:rFonts w:eastAsia="Andale Sans UI"/>
          <w:kern w:val="3"/>
          <w:lang w:eastAsia="cs-CZ"/>
        </w:rPr>
        <w:tab/>
      </w:r>
      <w:r>
        <w:rPr>
          <w:rFonts w:eastAsia="Andale Sans UI"/>
          <w:kern w:val="3"/>
          <w:lang w:eastAsia="cs-CZ"/>
        </w:rPr>
        <w:tab/>
      </w:r>
      <w:r>
        <w:rPr>
          <w:rFonts w:eastAsia="Andale Sans UI"/>
          <w:kern w:val="3"/>
          <w:lang w:eastAsia="cs-CZ"/>
        </w:rPr>
        <w:tab/>
      </w:r>
      <w:r>
        <w:t>...............................................</w:t>
      </w:r>
    </w:p>
    <w:p w14:paraId="284F7045" w14:textId="77777777" w:rsidR="007C4EC7" w:rsidRDefault="007C4EC7" w:rsidP="007C4EC7">
      <w:r>
        <w:rPr>
          <w:rFonts w:eastAsia="Andale Sans UI"/>
          <w:kern w:val="3"/>
          <w:lang w:eastAsia="cs-CZ"/>
        </w:rPr>
        <w:t>DIČ/:</w:t>
      </w:r>
      <w:r>
        <w:rPr>
          <w:rFonts w:eastAsia="Andale Sans UI"/>
          <w:kern w:val="3"/>
          <w:lang w:eastAsia="cs-CZ"/>
        </w:rPr>
        <w:tab/>
      </w:r>
      <w:r>
        <w:rPr>
          <w:rFonts w:eastAsia="Andale Sans UI"/>
          <w:kern w:val="3"/>
          <w:lang w:eastAsia="cs-CZ"/>
        </w:rPr>
        <w:tab/>
      </w:r>
      <w:r>
        <w:rPr>
          <w:rFonts w:eastAsia="Andale Sans UI"/>
          <w:kern w:val="3"/>
          <w:lang w:eastAsia="cs-CZ"/>
        </w:rPr>
        <w:tab/>
      </w:r>
      <w:r>
        <w:rPr>
          <w:rFonts w:eastAsia="Andale Sans UI"/>
          <w:kern w:val="3"/>
          <w:lang w:eastAsia="cs-CZ"/>
        </w:rPr>
        <w:tab/>
      </w:r>
      <w:r>
        <w:rPr>
          <w:rFonts w:eastAsia="Andale Sans UI"/>
          <w:kern w:val="3"/>
          <w:lang w:eastAsia="cs-CZ"/>
        </w:rPr>
        <w:tab/>
      </w:r>
      <w:r>
        <w:rPr>
          <w:rFonts w:eastAsia="Andale Sans UI"/>
          <w:kern w:val="3"/>
          <w:lang w:eastAsia="cs-CZ"/>
        </w:rPr>
        <w:tab/>
      </w:r>
      <w:r>
        <w:rPr>
          <w:rFonts w:eastAsia="Andale Sans UI"/>
          <w:kern w:val="3"/>
          <w:lang w:eastAsia="cs-CZ"/>
        </w:rPr>
        <w:tab/>
      </w:r>
      <w:r>
        <w:rPr>
          <w:rFonts w:eastAsia="Andale Sans UI"/>
          <w:kern w:val="3"/>
          <w:lang w:eastAsia="cs-CZ"/>
        </w:rPr>
        <w:tab/>
      </w:r>
      <w:r>
        <w:t>...............................................</w:t>
      </w:r>
    </w:p>
    <w:p w14:paraId="0A92C111" w14:textId="77777777" w:rsidR="007C4EC7" w:rsidRDefault="007C4EC7" w:rsidP="007C4EC7">
      <w:pPr>
        <w:widowControl w:val="0"/>
        <w:tabs>
          <w:tab w:val="left" w:pos="2520"/>
          <w:tab w:val="left" w:pos="2552"/>
        </w:tabs>
      </w:pPr>
      <w:r>
        <w:rPr>
          <w:rFonts w:eastAsia="Andale Sans UI"/>
          <w:kern w:val="3"/>
          <w:lang w:eastAsia="cs-CZ"/>
        </w:rPr>
        <w:t>bankové spojenie:</w:t>
      </w:r>
      <w:r>
        <w:rPr>
          <w:rFonts w:eastAsia="Andale Sans UI"/>
          <w:kern w:val="3"/>
          <w:lang w:eastAsia="cs-CZ"/>
        </w:rPr>
        <w:tab/>
      </w:r>
      <w:r>
        <w:rPr>
          <w:rFonts w:eastAsia="Andale Sans UI"/>
          <w:kern w:val="3"/>
          <w:lang w:eastAsia="cs-CZ"/>
        </w:rPr>
        <w:tab/>
      </w:r>
      <w:r>
        <w:rPr>
          <w:rFonts w:eastAsia="Andale Sans UI"/>
          <w:kern w:val="3"/>
          <w:lang w:eastAsia="cs-CZ"/>
        </w:rPr>
        <w:tab/>
      </w:r>
      <w:r>
        <w:rPr>
          <w:rFonts w:eastAsia="Andale Sans UI"/>
          <w:kern w:val="3"/>
          <w:lang w:eastAsia="cs-CZ"/>
        </w:rPr>
        <w:tab/>
      </w:r>
      <w:r>
        <w:rPr>
          <w:rFonts w:eastAsia="Andale Sans UI"/>
          <w:kern w:val="3"/>
          <w:lang w:eastAsia="cs-CZ"/>
        </w:rPr>
        <w:tab/>
      </w:r>
      <w:r>
        <w:rPr>
          <w:rFonts w:eastAsia="Andale Sans UI"/>
          <w:kern w:val="3"/>
          <w:lang w:eastAsia="cs-CZ"/>
        </w:rPr>
        <w:tab/>
      </w:r>
      <w:r>
        <w:rPr>
          <w:rFonts w:eastAsia="Andale Sans UI"/>
          <w:kern w:val="3"/>
          <w:lang w:eastAsia="cs-CZ"/>
        </w:rPr>
        <w:tab/>
      </w:r>
      <w:r>
        <w:t>...............................................</w:t>
      </w:r>
    </w:p>
    <w:p w14:paraId="3B054CEB" w14:textId="77777777" w:rsidR="007C4EC7" w:rsidRDefault="007C4EC7" w:rsidP="007C4EC7">
      <w:pPr>
        <w:widowControl w:val="0"/>
        <w:tabs>
          <w:tab w:val="left" w:pos="2520"/>
          <w:tab w:val="left" w:pos="2552"/>
        </w:tabs>
      </w:pPr>
      <w:r>
        <w:rPr>
          <w:rFonts w:eastAsia="Andale Sans UI"/>
          <w:kern w:val="3"/>
          <w:lang w:eastAsia="cs-CZ"/>
        </w:rPr>
        <w:t>IBAN:</w:t>
      </w:r>
      <w:r>
        <w:rPr>
          <w:rFonts w:eastAsia="Andale Sans UI"/>
          <w:kern w:val="3"/>
          <w:lang w:eastAsia="cs-CZ"/>
        </w:rPr>
        <w:tab/>
      </w:r>
      <w:r>
        <w:rPr>
          <w:rFonts w:eastAsia="Andale Sans UI"/>
          <w:kern w:val="3"/>
          <w:lang w:eastAsia="cs-CZ"/>
        </w:rPr>
        <w:tab/>
      </w:r>
      <w:r>
        <w:rPr>
          <w:rFonts w:eastAsia="Andale Sans UI"/>
          <w:kern w:val="3"/>
          <w:lang w:eastAsia="cs-CZ"/>
        </w:rPr>
        <w:tab/>
      </w:r>
      <w:r>
        <w:rPr>
          <w:rFonts w:eastAsia="Andale Sans UI"/>
          <w:kern w:val="3"/>
          <w:lang w:eastAsia="cs-CZ"/>
        </w:rPr>
        <w:tab/>
      </w:r>
      <w:r>
        <w:rPr>
          <w:rFonts w:eastAsia="Andale Sans UI"/>
          <w:kern w:val="3"/>
          <w:lang w:eastAsia="cs-CZ"/>
        </w:rPr>
        <w:tab/>
      </w:r>
      <w:r>
        <w:rPr>
          <w:rFonts w:eastAsia="Andale Sans UI"/>
          <w:kern w:val="3"/>
          <w:lang w:eastAsia="cs-CZ"/>
        </w:rPr>
        <w:tab/>
      </w:r>
      <w:r>
        <w:rPr>
          <w:rFonts w:eastAsia="Andale Sans UI"/>
          <w:kern w:val="3"/>
          <w:lang w:eastAsia="cs-CZ"/>
        </w:rPr>
        <w:tab/>
      </w:r>
      <w:r>
        <w:t>...............................................</w:t>
      </w:r>
    </w:p>
    <w:p w14:paraId="57A4B677" w14:textId="77777777" w:rsidR="00690253" w:rsidRDefault="00000000">
      <w:pPr>
        <w:ind w:left="1416" w:firstLine="708"/>
      </w:pPr>
      <w:r>
        <w:t>(ďalej ako „</w:t>
      </w:r>
      <w:r>
        <w:rPr>
          <w:b/>
        </w:rPr>
        <w:t>kupujúci</w:t>
      </w:r>
      <w:r>
        <w:t>“)</w:t>
      </w:r>
    </w:p>
    <w:p w14:paraId="64F8CCEB" w14:textId="77777777" w:rsidR="00690253" w:rsidRDefault="00690253">
      <w:pPr>
        <w:pBdr>
          <w:bottom w:val="single" w:sz="4" w:space="1" w:color="000000"/>
        </w:pBdr>
        <w:tabs>
          <w:tab w:val="left" w:pos="2160"/>
        </w:tabs>
        <w:rPr>
          <w:sz w:val="22"/>
          <w:szCs w:val="22"/>
        </w:rPr>
      </w:pPr>
    </w:p>
    <w:p w14:paraId="37DA3D78" w14:textId="77777777" w:rsidR="00690253" w:rsidRDefault="00690253">
      <w:pPr>
        <w:tabs>
          <w:tab w:val="left" w:pos="2160"/>
        </w:tabs>
        <w:rPr>
          <w:sz w:val="22"/>
          <w:szCs w:val="22"/>
        </w:rPr>
      </w:pPr>
    </w:p>
    <w:p w14:paraId="4A75063A" w14:textId="77777777" w:rsidR="00690253" w:rsidRDefault="00000000">
      <w:pPr>
        <w:jc w:val="center"/>
        <w:rPr>
          <w:b/>
          <w:sz w:val="22"/>
          <w:szCs w:val="22"/>
        </w:rPr>
      </w:pPr>
      <w:r>
        <w:rPr>
          <w:b/>
          <w:sz w:val="22"/>
          <w:szCs w:val="22"/>
        </w:rPr>
        <w:t>Čl. II.</w:t>
      </w:r>
    </w:p>
    <w:p w14:paraId="067CAC8D" w14:textId="77777777" w:rsidR="00690253" w:rsidRDefault="00000000">
      <w:pPr>
        <w:jc w:val="center"/>
        <w:rPr>
          <w:b/>
          <w:sz w:val="22"/>
          <w:szCs w:val="22"/>
        </w:rPr>
      </w:pPr>
      <w:r>
        <w:rPr>
          <w:b/>
          <w:sz w:val="22"/>
          <w:szCs w:val="22"/>
        </w:rPr>
        <w:t>Predmet prevodu a účel zmluvy</w:t>
      </w:r>
    </w:p>
    <w:p w14:paraId="77F449A7" w14:textId="77777777" w:rsidR="00690253" w:rsidRDefault="00000000">
      <w:pPr>
        <w:numPr>
          <w:ilvl w:val="0"/>
          <w:numId w:val="4"/>
        </w:numPr>
        <w:ind w:left="0" w:firstLine="0"/>
        <w:jc w:val="both"/>
      </w:pPr>
      <w:r>
        <w:rPr>
          <w:bCs/>
          <w:sz w:val="22"/>
          <w:szCs w:val="22"/>
        </w:rPr>
        <w:t xml:space="preserve">Predávajúci je výlučný vlastník pozemkov reg. „C“ KN </w:t>
      </w:r>
      <w:proofErr w:type="spellStart"/>
      <w:r>
        <w:rPr>
          <w:bCs/>
          <w:sz w:val="22"/>
          <w:szCs w:val="22"/>
        </w:rPr>
        <w:t>parc</w:t>
      </w:r>
      <w:proofErr w:type="spellEnd"/>
      <w:r>
        <w:rPr>
          <w:bCs/>
          <w:sz w:val="22"/>
          <w:szCs w:val="22"/>
        </w:rPr>
        <w:t>. č. 8052/133 ostatná plocha o výmere 21 m</w:t>
      </w:r>
      <w:r>
        <w:rPr>
          <w:bCs/>
          <w:sz w:val="22"/>
          <w:szCs w:val="22"/>
          <w:vertAlign w:val="superscript"/>
        </w:rPr>
        <w:t>2</w:t>
      </w:r>
      <w:r>
        <w:rPr>
          <w:bCs/>
          <w:sz w:val="22"/>
          <w:szCs w:val="22"/>
        </w:rPr>
        <w:t xml:space="preserve">, </w:t>
      </w:r>
      <w:proofErr w:type="spellStart"/>
      <w:r>
        <w:rPr>
          <w:bCs/>
          <w:sz w:val="22"/>
          <w:szCs w:val="22"/>
        </w:rPr>
        <w:t>parc</w:t>
      </w:r>
      <w:proofErr w:type="spellEnd"/>
      <w:r>
        <w:rPr>
          <w:bCs/>
          <w:sz w:val="22"/>
          <w:szCs w:val="22"/>
        </w:rPr>
        <w:t>. č. 8052/134 ostatná plocha o výmere 21 m</w:t>
      </w:r>
      <w:r>
        <w:rPr>
          <w:bCs/>
          <w:sz w:val="22"/>
          <w:szCs w:val="22"/>
          <w:vertAlign w:val="superscript"/>
        </w:rPr>
        <w:t>2</w:t>
      </w:r>
      <w:r>
        <w:rPr>
          <w:bCs/>
          <w:sz w:val="22"/>
          <w:szCs w:val="22"/>
        </w:rPr>
        <w:t xml:space="preserve">, </w:t>
      </w:r>
      <w:proofErr w:type="spellStart"/>
      <w:r>
        <w:rPr>
          <w:bCs/>
          <w:sz w:val="22"/>
          <w:szCs w:val="22"/>
        </w:rPr>
        <w:t>parc</w:t>
      </w:r>
      <w:proofErr w:type="spellEnd"/>
      <w:r>
        <w:rPr>
          <w:bCs/>
          <w:sz w:val="22"/>
          <w:szCs w:val="22"/>
        </w:rPr>
        <w:t>. č. 8052/135 ostatná plocha o výmere 20 m</w:t>
      </w:r>
      <w:r>
        <w:rPr>
          <w:bCs/>
          <w:sz w:val="22"/>
          <w:szCs w:val="22"/>
          <w:vertAlign w:val="superscript"/>
        </w:rPr>
        <w:t>2</w:t>
      </w:r>
      <w:r>
        <w:rPr>
          <w:bCs/>
          <w:sz w:val="22"/>
          <w:szCs w:val="22"/>
        </w:rPr>
        <w:t xml:space="preserve">, </w:t>
      </w:r>
      <w:proofErr w:type="spellStart"/>
      <w:r>
        <w:rPr>
          <w:bCs/>
          <w:sz w:val="22"/>
          <w:szCs w:val="22"/>
        </w:rPr>
        <w:t>parc</w:t>
      </w:r>
      <w:proofErr w:type="spellEnd"/>
      <w:r>
        <w:rPr>
          <w:bCs/>
          <w:sz w:val="22"/>
          <w:szCs w:val="22"/>
        </w:rPr>
        <w:t>. č. 8052/136 ostatná plocha o výmere 20 m</w:t>
      </w:r>
      <w:r>
        <w:rPr>
          <w:bCs/>
          <w:sz w:val="22"/>
          <w:szCs w:val="22"/>
          <w:vertAlign w:val="superscript"/>
        </w:rPr>
        <w:t>2</w:t>
      </w:r>
      <w:r>
        <w:rPr>
          <w:bCs/>
          <w:sz w:val="22"/>
          <w:szCs w:val="22"/>
        </w:rPr>
        <w:t xml:space="preserve">, </w:t>
      </w:r>
      <w:proofErr w:type="spellStart"/>
      <w:r>
        <w:rPr>
          <w:bCs/>
          <w:sz w:val="22"/>
          <w:szCs w:val="22"/>
        </w:rPr>
        <w:t>parc</w:t>
      </w:r>
      <w:proofErr w:type="spellEnd"/>
      <w:r>
        <w:rPr>
          <w:bCs/>
          <w:sz w:val="22"/>
          <w:szCs w:val="22"/>
        </w:rPr>
        <w:t>. č. 8052/137 ostatná plocha o výmere 20 m</w:t>
      </w:r>
      <w:r>
        <w:rPr>
          <w:bCs/>
          <w:sz w:val="22"/>
          <w:szCs w:val="22"/>
          <w:vertAlign w:val="superscript"/>
        </w:rPr>
        <w:t>2</w:t>
      </w:r>
      <w:r>
        <w:rPr>
          <w:bCs/>
          <w:sz w:val="22"/>
          <w:szCs w:val="22"/>
        </w:rPr>
        <w:t xml:space="preserve">, </w:t>
      </w:r>
      <w:proofErr w:type="spellStart"/>
      <w:r>
        <w:rPr>
          <w:bCs/>
          <w:sz w:val="22"/>
          <w:szCs w:val="22"/>
        </w:rPr>
        <w:t>parc</w:t>
      </w:r>
      <w:proofErr w:type="spellEnd"/>
      <w:r>
        <w:rPr>
          <w:bCs/>
          <w:sz w:val="22"/>
          <w:szCs w:val="22"/>
        </w:rPr>
        <w:t>. č. 8052/138 ostatná plocha o výmere 29 m</w:t>
      </w:r>
      <w:r>
        <w:rPr>
          <w:bCs/>
          <w:sz w:val="22"/>
          <w:szCs w:val="22"/>
          <w:vertAlign w:val="superscript"/>
        </w:rPr>
        <w:t>2</w:t>
      </w:r>
      <w:r>
        <w:rPr>
          <w:bCs/>
          <w:sz w:val="22"/>
          <w:szCs w:val="22"/>
        </w:rPr>
        <w:t xml:space="preserve">, </w:t>
      </w:r>
      <w:proofErr w:type="spellStart"/>
      <w:r>
        <w:rPr>
          <w:bCs/>
          <w:sz w:val="22"/>
          <w:szCs w:val="22"/>
        </w:rPr>
        <w:t>parc</w:t>
      </w:r>
      <w:proofErr w:type="spellEnd"/>
      <w:r>
        <w:rPr>
          <w:bCs/>
          <w:sz w:val="22"/>
          <w:szCs w:val="22"/>
        </w:rPr>
        <w:t>. č. 8052/139 ostatná plocha o výmere 21 m</w:t>
      </w:r>
      <w:r>
        <w:rPr>
          <w:bCs/>
          <w:sz w:val="22"/>
          <w:szCs w:val="22"/>
          <w:vertAlign w:val="superscript"/>
        </w:rPr>
        <w:t>2</w:t>
      </w:r>
      <w:r>
        <w:rPr>
          <w:bCs/>
          <w:sz w:val="22"/>
          <w:szCs w:val="22"/>
        </w:rPr>
        <w:t xml:space="preserve">, </w:t>
      </w:r>
      <w:proofErr w:type="spellStart"/>
      <w:r>
        <w:rPr>
          <w:bCs/>
          <w:sz w:val="22"/>
          <w:szCs w:val="22"/>
        </w:rPr>
        <w:t>parc</w:t>
      </w:r>
      <w:proofErr w:type="spellEnd"/>
      <w:r>
        <w:rPr>
          <w:bCs/>
          <w:sz w:val="22"/>
          <w:szCs w:val="22"/>
        </w:rPr>
        <w:t>. č. 8052/140 ostatná plocha o výmere 30 m</w:t>
      </w:r>
      <w:r>
        <w:rPr>
          <w:bCs/>
          <w:sz w:val="22"/>
          <w:szCs w:val="22"/>
          <w:vertAlign w:val="superscript"/>
        </w:rPr>
        <w:t>2</w:t>
      </w:r>
      <w:r>
        <w:rPr>
          <w:bCs/>
          <w:sz w:val="22"/>
          <w:szCs w:val="22"/>
        </w:rPr>
        <w:t xml:space="preserve">, ktoré sú odčlenené Geometrickým plánom „na oddelenie p. č. 8052/133 až :/140“ č. 17/2026 zo dňa 28.01.2026 overeným katastrálnym odborom Okresného úradu Nové Zámky pod č.  154/26 dňa 25.02.2026 od pozemku </w:t>
      </w:r>
      <w:proofErr w:type="spellStart"/>
      <w:r>
        <w:rPr>
          <w:bCs/>
          <w:sz w:val="22"/>
          <w:szCs w:val="22"/>
        </w:rPr>
        <w:t>parc</w:t>
      </w:r>
      <w:proofErr w:type="spellEnd"/>
      <w:r>
        <w:rPr>
          <w:bCs/>
          <w:sz w:val="22"/>
          <w:szCs w:val="22"/>
        </w:rPr>
        <w:t>. č. 8052/96 ostatná plocha o výmere 2620 m</w:t>
      </w:r>
      <w:r>
        <w:rPr>
          <w:bCs/>
          <w:sz w:val="22"/>
          <w:szCs w:val="22"/>
          <w:vertAlign w:val="superscript"/>
        </w:rPr>
        <w:t>2</w:t>
      </w:r>
      <w:r>
        <w:rPr>
          <w:bCs/>
          <w:sz w:val="22"/>
          <w:szCs w:val="22"/>
        </w:rPr>
        <w:t xml:space="preserve">, vedenom na LV č. 1 pre kat. </w:t>
      </w:r>
      <w:proofErr w:type="spellStart"/>
      <w:r>
        <w:rPr>
          <w:bCs/>
          <w:sz w:val="22"/>
          <w:szCs w:val="22"/>
        </w:rPr>
        <w:t>úz</w:t>
      </w:r>
      <w:proofErr w:type="spellEnd"/>
      <w:r>
        <w:rPr>
          <w:bCs/>
          <w:sz w:val="22"/>
          <w:szCs w:val="22"/>
        </w:rPr>
        <w:t>. Nové Zámky v reg. „C“ KN (ďalej len „</w:t>
      </w:r>
      <w:proofErr w:type="spellStart"/>
      <w:r>
        <w:rPr>
          <w:bCs/>
          <w:sz w:val="22"/>
          <w:szCs w:val="22"/>
        </w:rPr>
        <w:t>parc</w:t>
      </w:r>
      <w:proofErr w:type="spellEnd"/>
      <w:r>
        <w:rPr>
          <w:bCs/>
          <w:sz w:val="22"/>
          <w:szCs w:val="22"/>
        </w:rPr>
        <w:t>. č. 8052/133“, „</w:t>
      </w:r>
      <w:proofErr w:type="spellStart"/>
      <w:r>
        <w:rPr>
          <w:bCs/>
          <w:sz w:val="22"/>
          <w:szCs w:val="22"/>
        </w:rPr>
        <w:t>parc</w:t>
      </w:r>
      <w:proofErr w:type="spellEnd"/>
      <w:r>
        <w:rPr>
          <w:bCs/>
          <w:sz w:val="22"/>
          <w:szCs w:val="22"/>
        </w:rPr>
        <w:t>. č. 8052/134“, „</w:t>
      </w:r>
      <w:proofErr w:type="spellStart"/>
      <w:r>
        <w:rPr>
          <w:bCs/>
          <w:sz w:val="22"/>
          <w:szCs w:val="22"/>
        </w:rPr>
        <w:t>parc</w:t>
      </w:r>
      <w:proofErr w:type="spellEnd"/>
      <w:r>
        <w:rPr>
          <w:bCs/>
          <w:sz w:val="22"/>
          <w:szCs w:val="22"/>
        </w:rPr>
        <w:t>. č. 8052/135“, „</w:t>
      </w:r>
      <w:proofErr w:type="spellStart"/>
      <w:r>
        <w:rPr>
          <w:bCs/>
          <w:sz w:val="22"/>
          <w:szCs w:val="22"/>
        </w:rPr>
        <w:t>parc</w:t>
      </w:r>
      <w:proofErr w:type="spellEnd"/>
      <w:r>
        <w:rPr>
          <w:bCs/>
          <w:sz w:val="22"/>
          <w:szCs w:val="22"/>
        </w:rPr>
        <w:t>. č. 8052/136“, „</w:t>
      </w:r>
      <w:proofErr w:type="spellStart"/>
      <w:r>
        <w:rPr>
          <w:bCs/>
          <w:sz w:val="22"/>
          <w:szCs w:val="22"/>
        </w:rPr>
        <w:t>parc</w:t>
      </w:r>
      <w:proofErr w:type="spellEnd"/>
      <w:r>
        <w:rPr>
          <w:bCs/>
          <w:sz w:val="22"/>
          <w:szCs w:val="22"/>
        </w:rPr>
        <w:t>. č. 8052/137“, „</w:t>
      </w:r>
      <w:proofErr w:type="spellStart"/>
      <w:r>
        <w:rPr>
          <w:bCs/>
          <w:sz w:val="22"/>
          <w:szCs w:val="22"/>
        </w:rPr>
        <w:t>parc</w:t>
      </w:r>
      <w:proofErr w:type="spellEnd"/>
      <w:r>
        <w:rPr>
          <w:bCs/>
          <w:sz w:val="22"/>
          <w:szCs w:val="22"/>
        </w:rPr>
        <w:t>. č. 8052/138“, „</w:t>
      </w:r>
      <w:proofErr w:type="spellStart"/>
      <w:r>
        <w:rPr>
          <w:bCs/>
          <w:sz w:val="22"/>
          <w:szCs w:val="22"/>
        </w:rPr>
        <w:t>parc</w:t>
      </w:r>
      <w:proofErr w:type="spellEnd"/>
      <w:r>
        <w:rPr>
          <w:bCs/>
          <w:sz w:val="22"/>
          <w:szCs w:val="22"/>
        </w:rPr>
        <w:t>. č. 8052/139“, „</w:t>
      </w:r>
      <w:proofErr w:type="spellStart"/>
      <w:r>
        <w:rPr>
          <w:bCs/>
          <w:sz w:val="22"/>
          <w:szCs w:val="22"/>
        </w:rPr>
        <w:t>parc</w:t>
      </w:r>
      <w:proofErr w:type="spellEnd"/>
      <w:r>
        <w:rPr>
          <w:bCs/>
          <w:sz w:val="22"/>
          <w:szCs w:val="22"/>
        </w:rPr>
        <w:t>. č. 8052/140“).</w:t>
      </w:r>
    </w:p>
    <w:p w14:paraId="71BA80DA" w14:textId="47635CC2" w:rsidR="00690253" w:rsidRDefault="00000000">
      <w:pPr>
        <w:numPr>
          <w:ilvl w:val="0"/>
          <w:numId w:val="4"/>
        </w:numPr>
        <w:jc w:val="both"/>
      </w:pPr>
      <w:r>
        <w:rPr>
          <w:b/>
          <w:sz w:val="22"/>
          <w:szCs w:val="22"/>
        </w:rPr>
        <w:t xml:space="preserve">       Predmetom prevodu</w:t>
      </w:r>
      <w:r>
        <w:rPr>
          <w:sz w:val="22"/>
          <w:szCs w:val="22"/>
        </w:rPr>
        <w:t xml:space="preserve"> podľa tejto zmluvy je </w:t>
      </w:r>
      <w:proofErr w:type="spellStart"/>
      <w:r>
        <w:rPr>
          <w:sz w:val="22"/>
          <w:szCs w:val="22"/>
        </w:rPr>
        <w:t>parc</w:t>
      </w:r>
      <w:proofErr w:type="spellEnd"/>
      <w:r>
        <w:rPr>
          <w:sz w:val="22"/>
          <w:szCs w:val="22"/>
        </w:rPr>
        <w:t>. č................... (ďalej aj „</w:t>
      </w:r>
      <w:r w:rsidRPr="007C4EC7">
        <w:rPr>
          <w:b/>
          <w:bCs/>
          <w:sz w:val="22"/>
          <w:szCs w:val="22"/>
        </w:rPr>
        <w:t>predmet prevodu</w:t>
      </w:r>
      <w:r>
        <w:rPr>
          <w:sz w:val="22"/>
          <w:szCs w:val="22"/>
        </w:rPr>
        <w:t>“).</w:t>
      </w:r>
    </w:p>
    <w:p w14:paraId="1AEE2EB2" w14:textId="77777777" w:rsidR="00690253" w:rsidRDefault="00000000">
      <w:pPr>
        <w:numPr>
          <w:ilvl w:val="0"/>
          <w:numId w:val="4"/>
        </w:numPr>
        <w:tabs>
          <w:tab w:val="left" w:pos="720"/>
        </w:tabs>
        <w:ind w:left="0" w:firstLine="0"/>
        <w:jc w:val="both"/>
      </w:pPr>
      <w:r>
        <w:rPr>
          <w:b/>
          <w:sz w:val="22"/>
          <w:szCs w:val="22"/>
        </w:rPr>
        <w:t>Účelom tejto zmluvy</w:t>
      </w:r>
      <w:r>
        <w:rPr>
          <w:sz w:val="22"/>
          <w:szCs w:val="22"/>
        </w:rPr>
        <w:t xml:space="preserve"> je umiestnenie garáže ako samostatnej budovy určenej na garážovanie (parkovanie) motorových vozidiel, a to ako jednopodlažnej stavby s maximálnou výškou 3,5 m na predmete prevodu.</w:t>
      </w:r>
    </w:p>
    <w:p w14:paraId="3E82341D" w14:textId="505A3564" w:rsidR="00690253" w:rsidRPr="007C4EC7" w:rsidRDefault="00000000">
      <w:pPr>
        <w:numPr>
          <w:ilvl w:val="0"/>
          <w:numId w:val="4"/>
        </w:numPr>
        <w:ind w:left="0" w:firstLine="0"/>
        <w:jc w:val="both"/>
        <w:rPr>
          <w:sz w:val="22"/>
          <w:szCs w:val="22"/>
        </w:rPr>
      </w:pPr>
      <w:r w:rsidRPr="007C4EC7">
        <w:rPr>
          <w:sz w:val="22"/>
          <w:szCs w:val="22"/>
        </w:rPr>
        <w:t xml:space="preserve">Uznesením Mestského zastupiteľstva mesta Nové Zámky č. 455/110226 zo dňa 11.02.2026 boli schválené podmienky obchodnej verejnej súťaže (ďalej len „OVS“), predmetom ktorých bol predaj predmetu prevodu formou kúpnej zmluvy. Víťazom OVS sa stal kupujúci tým, že splnil podmienku OVS o najvyššej cenovej ponuke ponúknutej v OVS.  Kupujúci ponúkol za </w:t>
      </w:r>
      <w:proofErr w:type="spellStart"/>
      <w:r w:rsidR="00AD0886" w:rsidRPr="007C4EC7">
        <w:rPr>
          <w:sz w:val="22"/>
          <w:szCs w:val="22"/>
        </w:rPr>
        <w:t>parc</w:t>
      </w:r>
      <w:proofErr w:type="spellEnd"/>
      <w:r w:rsidR="00AD0886" w:rsidRPr="007C4EC7">
        <w:rPr>
          <w:sz w:val="22"/>
          <w:szCs w:val="22"/>
        </w:rPr>
        <w:t>. č. ......</w:t>
      </w:r>
      <w:r w:rsidRPr="007C4EC7">
        <w:rPr>
          <w:sz w:val="22"/>
          <w:szCs w:val="22"/>
        </w:rPr>
        <w:t xml:space="preserve"> sumu vo výške ...............,- eur </w:t>
      </w:r>
      <w:r w:rsidR="007C4EC7" w:rsidRPr="007C4EC7">
        <w:rPr>
          <w:i/>
          <w:iCs/>
          <w:sz w:val="22"/>
          <w:szCs w:val="22"/>
        </w:rPr>
        <w:t>(</w:t>
      </w:r>
      <w:r w:rsidR="007C4EC7" w:rsidRPr="007C4EC7">
        <w:rPr>
          <w:i/>
          <w:iCs/>
          <w:sz w:val="22"/>
          <w:szCs w:val="22"/>
          <w:highlight w:val="yellow"/>
        </w:rPr>
        <w:t>v prípade, ak je parciel viac, vypíšu sa všetky a ponúknuté ceny jednotlivo</w:t>
      </w:r>
      <w:r w:rsidR="007C4EC7" w:rsidRPr="007C4EC7">
        <w:rPr>
          <w:i/>
          <w:iCs/>
          <w:sz w:val="22"/>
          <w:szCs w:val="22"/>
        </w:rPr>
        <w:t>)</w:t>
      </w:r>
      <w:r w:rsidR="007C4EC7" w:rsidRPr="007C4EC7">
        <w:rPr>
          <w:sz w:val="22"/>
          <w:szCs w:val="22"/>
        </w:rPr>
        <w:t xml:space="preserve"> </w:t>
      </w:r>
      <w:r w:rsidRPr="007C4EC7">
        <w:rPr>
          <w:sz w:val="22"/>
          <w:szCs w:val="22"/>
        </w:rPr>
        <w:t>a pred podpisom tejto zmluvy zaplatil vopred zábezpeku vo výške .................,-eur</w:t>
      </w:r>
      <w:r w:rsidR="00643626" w:rsidRPr="007C4EC7">
        <w:rPr>
          <w:sz w:val="22"/>
          <w:szCs w:val="22"/>
        </w:rPr>
        <w:t xml:space="preserve"> (</w:t>
      </w:r>
      <w:r w:rsidR="00643626" w:rsidRPr="007C4EC7">
        <w:rPr>
          <w:i/>
          <w:iCs/>
          <w:sz w:val="22"/>
          <w:szCs w:val="22"/>
          <w:highlight w:val="yellow"/>
        </w:rPr>
        <w:t>ak je viac parciel, uvádza sa celková výška zábezpeky za všetky parcely</w:t>
      </w:r>
      <w:r w:rsidR="00643626" w:rsidRPr="007C4EC7">
        <w:rPr>
          <w:sz w:val="22"/>
          <w:szCs w:val="22"/>
          <w:highlight w:val="yellow"/>
        </w:rPr>
        <w:t>)</w:t>
      </w:r>
      <w:r w:rsidRPr="007C4EC7">
        <w:rPr>
          <w:sz w:val="22"/>
          <w:szCs w:val="22"/>
          <w:highlight w:val="yellow"/>
        </w:rPr>
        <w:t>,</w:t>
      </w:r>
      <w:r w:rsidRPr="007C4EC7">
        <w:rPr>
          <w:sz w:val="22"/>
          <w:szCs w:val="22"/>
        </w:rPr>
        <w:t xml:space="preserve"> ktorá suma bude započítaná do kúpnej ceny. V prípade, ak dôjde k odstúpeniu od tejto zmluvy, zábezpeka prepadne v prospech predávajúceho.</w:t>
      </w:r>
    </w:p>
    <w:p w14:paraId="24160106" w14:textId="77777777" w:rsidR="00690253" w:rsidRDefault="00000000">
      <w:pPr>
        <w:numPr>
          <w:ilvl w:val="0"/>
          <w:numId w:val="4"/>
        </w:numPr>
        <w:tabs>
          <w:tab w:val="left" w:pos="720"/>
        </w:tabs>
        <w:ind w:left="0" w:firstLine="0"/>
        <w:jc w:val="both"/>
        <w:rPr>
          <w:sz w:val="22"/>
          <w:szCs w:val="22"/>
        </w:rPr>
      </w:pPr>
      <w:r>
        <w:rPr>
          <w:sz w:val="22"/>
          <w:szCs w:val="22"/>
        </w:rPr>
        <w:lastRenderedPageBreak/>
        <w:t xml:space="preserve">Predávajúci vyhlasuje, že na predmete prevodu, neviaznu žiadne právne ani faktické vady, dlhy, vecné bremená, ani akékoľvek  iné práva tretích osôb. </w:t>
      </w:r>
    </w:p>
    <w:p w14:paraId="7B31F767" w14:textId="77777777" w:rsidR="00690253" w:rsidRDefault="00690253">
      <w:pPr>
        <w:jc w:val="center"/>
        <w:rPr>
          <w:b/>
          <w:sz w:val="22"/>
          <w:szCs w:val="22"/>
        </w:rPr>
      </w:pPr>
    </w:p>
    <w:p w14:paraId="46ED1B69" w14:textId="77777777" w:rsidR="00690253" w:rsidRDefault="00000000">
      <w:pPr>
        <w:jc w:val="center"/>
        <w:rPr>
          <w:b/>
          <w:sz w:val="22"/>
          <w:szCs w:val="22"/>
        </w:rPr>
      </w:pPr>
      <w:r>
        <w:rPr>
          <w:b/>
          <w:sz w:val="22"/>
          <w:szCs w:val="22"/>
        </w:rPr>
        <w:t>Čl. III.</w:t>
      </w:r>
    </w:p>
    <w:p w14:paraId="114161B1" w14:textId="77777777" w:rsidR="00690253" w:rsidRDefault="00000000">
      <w:pPr>
        <w:tabs>
          <w:tab w:val="left" w:pos="2160"/>
        </w:tabs>
        <w:jc w:val="center"/>
        <w:rPr>
          <w:b/>
          <w:sz w:val="22"/>
          <w:szCs w:val="22"/>
        </w:rPr>
      </w:pPr>
      <w:r>
        <w:rPr>
          <w:b/>
          <w:sz w:val="22"/>
          <w:szCs w:val="22"/>
        </w:rPr>
        <w:t>Prevod vlastníckeho práva</w:t>
      </w:r>
    </w:p>
    <w:p w14:paraId="144D6EE9" w14:textId="77777777" w:rsidR="00690253" w:rsidRDefault="00000000">
      <w:pPr>
        <w:numPr>
          <w:ilvl w:val="0"/>
          <w:numId w:val="5"/>
        </w:numPr>
        <w:ind w:left="0" w:firstLine="0"/>
        <w:jc w:val="both"/>
        <w:rPr>
          <w:sz w:val="22"/>
          <w:szCs w:val="22"/>
        </w:rPr>
      </w:pPr>
      <w:r>
        <w:rPr>
          <w:sz w:val="22"/>
          <w:szCs w:val="22"/>
        </w:rPr>
        <w:t xml:space="preserve">Predávajúci touto zmluvou predáva predmet prevodu a prevádza na kupujúceho vlastnícke právo k predmetu prevodu v celosti a kupujúci ho kupuje do výlučného vlastníctva  a zaväzuje sa zaň predávajúcemu zaplatiť kúpnu cenu podľa čl. IV. tejto zmluvy. </w:t>
      </w:r>
    </w:p>
    <w:p w14:paraId="79A4AF8A" w14:textId="77777777" w:rsidR="00690253" w:rsidRDefault="00690253">
      <w:pPr>
        <w:jc w:val="center"/>
        <w:rPr>
          <w:b/>
          <w:sz w:val="22"/>
          <w:szCs w:val="22"/>
        </w:rPr>
      </w:pPr>
    </w:p>
    <w:p w14:paraId="3DEF4B9A" w14:textId="77777777" w:rsidR="00690253" w:rsidRDefault="00000000">
      <w:pPr>
        <w:jc w:val="center"/>
        <w:rPr>
          <w:b/>
          <w:sz w:val="22"/>
          <w:szCs w:val="22"/>
        </w:rPr>
      </w:pPr>
      <w:r>
        <w:rPr>
          <w:b/>
          <w:sz w:val="22"/>
          <w:szCs w:val="22"/>
        </w:rPr>
        <w:t>Čl. IV.</w:t>
      </w:r>
    </w:p>
    <w:p w14:paraId="20342033" w14:textId="77777777" w:rsidR="00690253" w:rsidRDefault="00000000">
      <w:pPr>
        <w:jc w:val="center"/>
        <w:rPr>
          <w:b/>
          <w:sz w:val="22"/>
          <w:szCs w:val="22"/>
        </w:rPr>
      </w:pPr>
      <w:r>
        <w:rPr>
          <w:b/>
          <w:sz w:val="22"/>
          <w:szCs w:val="22"/>
        </w:rPr>
        <w:t xml:space="preserve">Kúpna cena </w:t>
      </w:r>
    </w:p>
    <w:p w14:paraId="0AC4026C" w14:textId="3112D0F4" w:rsidR="00690253" w:rsidRDefault="00000000">
      <w:pPr>
        <w:numPr>
          <w:ilvl w:val="0"/>
          <w:numId w:val="6"/>
        </w:numPr>
        <w:ind w:left="0" w:firstLine="0"/>
        <w:jc w:val="both"/>
        <w:rPr>
          <w:sz w:val="22"/>
          <w:szCs w:val="22"/>
        </w:rPr>
      </w:pPr>
      <w:r>
        <w:rPr>
          <w:sz w:val="22"/>
          <w:szCs w:val="22"/>
        </w:rPr>
        <w:t xml:space="preserve">Kúpna cena za </w:t>
      </w:r>
      <w:proofErr w:type="spellStart"/>
      <w:r>
        <w:rPr>
          <w:sz w:val="22"/>
          <w:szCs w:val="22"/>
        </w:rPr>
        <w:t>parc</w:t>
      </w:r>
      <w:proofErr w:type="spellEnd"/>
      <w:r>
        <w:rPr>
          <w:sz w:val="22"/>
          <w:szCs w:val="22"/>
        </w:rPr>
        <w:t>. č................... bola určená na základe návrhu kupujúceho ako najvyššia ponúknutá v rámci OVS vo výške .................,- eur (slovom...................), z ktorej kupujúci zaplatil pred podpisom tejto zmluvy zábezpeku vo výške ..............,- eur (slovom .................. eur ............... centov)</w:t>
      </w:r>
      <w:r w:rsidR="007C4EC7">
        <w:rPr>
          <w:sz w:val="22"/>
          <w:szCs w:val="22"/>
        </w:rPr>
        <w:t>.</w:t>
      </w:r>
      <w:r w:rsidR="007C4EC7" w:rsidRPr="00643626">
        <w:rPr>
          <w:sz w:val="22"/>
          <w:szCs w:val="22"/>
          <w:highlight w:val="yellow"/>
        </w:rPr>
        <w:t xml:space="preserve"> (</w:t>
      </w:r>
      <w:r w:rsidR="007C4EC7" w:rsidRPr="007C4EC7">
        <w:rPr>
          <w:i/>
          <w:iCs/>
          <w:sz w:val="22"/>
          <w:szCs w:val="22"/>
          <w:highlight w:val="yellow"/>
        </w:rPr>
        <w:t>v prípade, ak je parciel viac, vypíšu sa všetky, kúpne ceny aj zábezpeky</w:t>
      </w:r>
      <w:r w:rsidR="007C4EC7" w:rsidRPr="00643626">
        <w:rPr>
          <w:sz w:val="22"/>
          <w:szCs w:val="22"/>
          <w:highlight w:val="yellow"/>
        </w:rPr>
        <w:t>)</w:t>
      </w:r>
    </w:p>
    <w:p w14:paraId="1C9D9E10" w14:textId="77777777" w:rsidR="00690253" w:rsidRDefault="00000000">
      <w:pPr>
        <w:numPr>
          <w:ilvl w:val="0"/>
          <w:numId w:val="6"/>
        </w:numPr>
        <w:ind w:left="0" w:firstLine="0"/>
        <w:jc w:val="both"/>
      </w:pPr>
      <w:r>
        <w:rPr>
          <w:sz w:val="22"/>
          <w:szCs w:val="22"/>
        </w:rPr>
        <w:t xml:space="preserve">Kupujúci zaplatí predávajúcemu kúpnu cenu vo výške ........,-eur (slovom ................ eur) prevodom na účet č. SK25 0200 0000 0001 7482 0172, vedený vo VÚB banke </w:t>
      </w:r>
      <w:proofErr w:type="spellStart"/>
      <w:r>
        <w:rPr>
          <w:sz w:val="22"/>
          <w:szCs w:val="22"/>
        </w:rPr>
        <w:t>a.s</w:t>
      </w:r>
      <w:proofErr w:type="spellEnd"/>
      <w:r>
        <w:rPr>
          <w:sz w:val="22"/>
          <w:szCs w:val="22"/>
        </w:rPr>
        <w:t>., najneskôr do 7 dní od podpísania tejto zmluvy.</w:t>
      </w:r>
    </w:p>
    <w:p w14:paraId="65C58176" w14:textId="77777777" w:rsidR="00690253" w:rsidRDefault="00000000">
      <w:pPr>
        <w:numPr>
          <w:ilvl w:val="0"/>
          <w:numId w:val="6"/>
        </w:numPr>
        <w:ind w:left="0" w:firstLine="0"/>
        <w:jc w:val="both"/>
        <w:rPr>
          <w:sz w:val="22"/>
          <w:szCs w:val="22"/>
        </w:rPr>
      </w:pPr>
      <w:r>
        <w:rPr>
          <w:sz w:val="22"/>
          <w:szCs w:val="22"/>
        </w:rPr>
        <w:t xml:space="preserve">Nezaplatením kúpnej ceny riadne a včas vznikne predávajúcemu právo odstúpiť od tejto zmluvy. </w:t>
      </w:r>
    </w:p>
    <w:p w14:paraId="650467CD" w14:textId="77777777" w:rsidR="00690253" w:rsidRDefault="00000000">
      <w:pPr>
        <w:numPr>
          <w:ilvl w:val="0"/>
          <w:numId w:val="6"/>
        </w:numPr>
        <w:ind w:left="0" w:firstLine="0"/>
        <w:jc w:val="both"/>
        <w:rPr>
          <w:sz w:val="22"/>
          <w:szCs w:val="22"/>
        </w:rPr>
      </w:pPr>
      <w:r>
        <w:rPr>
          <w:sz w:val="22"/>
          <w:szCs w:val="22"/>
        </w:rPr>
        <w:t>Kupujúci nemá nárok na náhradu nákladov spojených s účasťou v obchodno-verejnej súťaže.</w:t>
      </w:r>
    </w:p>
    <w:p w14:paraId="750F1ECD" w14:textId="77777777" w:rsidR="00690253" w:rsidRDefault="00690253">
      <w:pPr>
        <w:jc w:val="both"/>
        <w:rPr>
          <w:sz w:val="22"/>
          <w:szCs w:val="22"/>
        </w:rPr>
      </w:pPr>
    </w:p>
    <w:p w14:paraId="601D9DED" w14:textId="77777777" w:rsidR="00690253" w:rsidRDefault="00000000">
      <w:pPr>
        <w:jc w:val="center"/>
        <w:rPr>
          <w:b/>
          <w:sz w:val="22"/>
          <w:szCs w:val="22"/>
        </w:rPr>
      </w:pPr>
      <w:r>
        <w:rPr>
          <w:b/>
          <w:sz w:val="22"/>
          <w:szCs w:val="22"/>
        </w:rPr>
        <w:t>Čl. V.</w:t>
      </w:r>
    </w:p>
    <w:p w14:paraId="6B4065E3" w14:textId="77777777" w:rsidR="00690253" w:rsidRDefault="00000000">
      <w:pPr>
        <w:jc w:val="center"/>
        <w:rPr>
          <w:b/>
          <w:sz w:val="22"/>
          <w:szCs w:val="22"/>
        </w:rPr>
      </w:pPr>
      <w:r>
        <w:rPr>
          <w:b/>
          <w:sz w:val="22"/>
          <w:szCs w:val="22"/>
        </w:rPr>
        <w:t>Povinnosti zmluvných strán</w:t>
      </w:r>
    </w:p>
    <w:p w14:paraId="209198AC" w14:textId="77777777" w:rsidR="00690253" w:rsidRDefault="00000000">
      <w:pPr>
        <w:numPr>
          <w:ilvl w:val="0"/>
          <w:numId w:val="7"/>
        </w:numPr>
        <w:jc w:val="both"/>
        <w:rPr>
          <w:sz w:val="22"/>
          <w:szCs w:val="22"/>
        </w:rPr>
      </w:pPr>
      <w:r>
        <w:rPr>
          <w:sz w:val="22"/>
          <w:szCs w:val="22"/>
        </w:rPr>
        <w:t>Kupujúci sa zaväzuje, že na predmete prevodu zhotoví a umiestni výlučne garáž ako samostatnú budovu určenú na  garážovanie (parkovanie) motorových vozidiel (ďalej len „Garáž“), a to ako jednopodlažnú stavbu s maximálnou výškou 3,5 m. Kupujúci je povinný splnenie tejto povinnosti preukazovať už v rámci povoľovacieho postupu podľa Stavebného zákona, t. j. v konaní o stavebnom zámere alebo v režime ohlásenia (podľa toho, ktorý režim sa na Garáž použije), a to predložením predávajúcemu:</w:t>
      </w:r>
    </w:p>
    <w:p w14:paraId="0C9AC4D8" w14:textId="77777777" w:rsidR="00690253" w:rsidRDefault="00000000">
      <w:pPr>
        <w:pStyle w:val="Odsekzoznamu"/>
        <w:numPr>
          <w:ilvl w:val="0"/>
          <w:numId w:val="8"/>
        </w:numPr>
        <w:jc w:val="both"/>
        <w:rPr>
          <w:sz w:val="22"/>
          <w:szCs w:val="22"/>
        </w:rPr>
      </w:pPr>
      <w:r>
        <w:rPr>
          <w:sz w:val="22"/>
          <w:szCs w:val="22"/>
        </w:rPr>
        <w:t>príslušného rozhodnutia povoľovacieho postupu (najmä právoplatného rozhodnutia o stavebnom zámere, ak sa vyžaduje), a</w:t>
      </w:r>
    </w:p>
    <w:p w14:paraId="287E5B73" w14:textId="77777777" w:rsidR="00690253" w:rsidRDefault="00000000">
      <w:pPr>
        <w:pStyle w:val="Odsekzoznamu"/>
        <w:numPr>
          <w:ilvl w:val="0"/>
          <w:numId w:val="8"/>
        </w:numPr>
        <w:jc w:val="both"/>
        <w:rPr>
          <w:sz w:val="22"/>
          <w:szCs w:val="22"/>
        </w:rPr>
      </w:pPr>
      <w:r>
        <w:rPr>
          <w:sz w:val="22"/>
          <w:szCs w:val="22"/>
        </w:rPr>
        <w:t>dokladu o overení projektu stavby (overovacia doložka).</w:t>
      </w:r>
    </w:p>
    <w:p w14:paraId="12872179" w14:textId="77777777" w:rsidR="00690253" w:rsidRDefault="00000000">
      <w:pPr>
        <w:numPr>
          <w:ilvl w:val="0"/>
          <w:numId w:val="7"/>
        </w:numPr>
        <w:jc w:val="both"/>
        <w:rPr>
          <w:sz w:val="22"/>
          <w:szCs w:val="22"/>
        </w:rPr>
      </w:pPr>
      <w:r>
        <w:rPr>
          <w:sz w:val="22"/>
          <w:szCs w:val="22"/>
        </w:rPr>
        <w:t>Po dokončení Garáže kupujúci preukáže splnenie tejto povinnosti dokladom o uvedení Garáže do trvalého užívania – kolaudačným osvedčením, ak sa podľa Stavebného zákona kolaudácia vyžaduje; ak sa kolaudácia nevyžaduje, kupujúci je povinný predávajúcemu hodnoverne preukázať právny režim užívania (najmä predložením overovacej doložky k projektu stavby a súvisiacich výstupov ohlásenia) a zároveň preukázať, že rozsah a účel realizácie zodpovedá výlučne Garáži podľa tejto zmluvy.</w:t>
      </w:r>
    </w:p>
    <w:p w14:paraId="651BD880" w14:textId="77777777" w:rsidR="00690253" w:rsidRDefault="00000000">
      <w:pPr>
        <w:numPr>
          <w:ilvl w:val="0"/>
          <w:numId w:val="7"/>
        </w:numPr>
        <w:tabs>
          <w:tab w:val="left" w:pos="720"/>
        </w:tabs>
        <w:jc w:val="both"/>
        <w:rPr>
          <w:sz w:val="22"/>
          <w:szCs w:val="22"/>
        </w:rPr>
      </w:pPr>
      <w:r>
        <w:rPr>
          <w:sz w:val="22"/>
          <w:szCs w:val="22"/>
        </w:rPr>
        <w:t>Zmluvné strany sa dohodli, že porušenie ktorejkoľvek povinnosti podľa tohto článku (najmä zhotovenie/umiestnenie iného objektu než Garáže, pokus o zmenu účelu užívania alebo iniciácia povoľovania iného zámeru) sa považuje za podstatné porušenie tejto zmluvy, keďže ide o zmarenie jej účelu. Predávajúci je v takom prípade oprávnený uplatniť voči kupujúcemu všetky zmluvné a zákonné nároky, vrátane požiadavky na odstránenie takto vzniknutého stavu na náklady kupujúceho.</w:t>
      </w:r>
    </w:p>
    <w:p w14:paraId="784D9384" w14:textId="52324651" w:rsidR="00690253" w:rsidRDefault="00000000">
      <w:pPr>
        <w:numPr>
          <w:ilvl w:val="0"/>
          <w:numId w:val="7"/>
        </w:numPr>
        <w:tabs>
          <w:tab w:val="left" w:pos="720"/>
        </w:tabs>
        <w:jc w:val="both"/>
        <w:rPr>
          <w:sz w:val="22"/>
          <w:szCs w:val="22"/>
        </w:rPr>
      </w:pPr>
      <w:r>
        <w:rPr>
          <w:sz w:val="22"/>
          <w:szCs w:val="22"/>
        </w:rPr>
        <w:t xml:space="preserve">V prípade, </w:t>
      </w:r>
      <w:bookmarkStart w:id="0" w:name="_Hlk226706647"/>
      <w:r>
        <w:rPr>
          <w:sz w:val="22"/>
          <w:szCs w:val="22"/>
        </w:rPr>
        <w:t>ak kupujúci  najneskôr do 2 rokov od účinnosti tejto zmluvy, nepredloží predávajúcemu právoplatné rozhodnutie o stavebnom zámere</w:t>
      </w:r>
      <w:bookmarkEnd w:id="0"/>
      <w:r>
        <w:rPr>
          <w:sz w:val="22"/>
          <w:szCs w:val="22"/>
        </w:rPr>
        <w:t xml:space="preserve">, bude kupujúci povinný uhradiť zmluvnú pokutu vo výške </w:t>
      </w:r>
      <w:r w:rsidR="00963CA1">
        <w:rPr>
          <w:sz w:val="22"/>
          <w:szCs w:val="22"/>
        </w:rPr>
        <w:t>50</w:t>
      </w:r>
      <w:r>
        <w:rPr>
          <w:sz w:val="22"/>
          <w:szCs w:val="22"/>
        </w:rPr>
        <w:t xml:space="preserve">00,-eur, najneskôr do 30 dní od porušenia tejto povinnosti. </w:t>
      </w:r>
    </w:p>
    <w:p w14:paraId="53213A2B" w14:textId="77777777" w:rsidR="00690253" w:rsidRDefault="00000000">
      <w:pPr>
        <w:numPr>
          <w:ilvl w:val="0"/>
          <w:numId w:val="7"/>
        </w:numPr>
        <w:tabs>
          <w:tab w:val="left" w:pos="567"/>
          <w:tab w:val="left" w:pos="720"/>
        </w:tabs>
        <w:jc w:val="both"/>
        <w:rPr>
          <w:sz w:val="22"/>
          <w:szCs w:val="22"/>
        </w:rPr>
      </w:pPr>
      <w:r>
        <w:rPr>
          <w:sz w:val="22"/>
          <w:szCs w:val="22"/>
        </w:rPr>
        <w:t xml:space="preserve">  Kupujúci na vlastné náklady zabezpečí odstránenie environmentálnej záťaže na predmete prevodu.</w:t>
      </w:r>
    </w:p>
    <w:p w14:paraId="3CC17058" w14:textId="77777777" w:rsidR="00690253" w:rsidRDefault="00000000">
      <w:pPr>
        <w:numPr>
          <w:ilvl w:val="0"/>
          <w:numId w:val="7"/>
        </w:numPr>
        <w:tabs>
          <w:tab w:val="left" w:pos="567"/>
          <w:tab w:val="left" w:pos="720"/>
        </w:tabs>
        <w:jc w:val="both"/>
        <w:rPr>
          <w:sz w:val="22"/>
          <w:szCs w:val="22"/>
        </w:rPr>
      </w:pPr>
      <w:r>
        <w:rPr>
          <w:sz w:val="22"/>
          <w:szCs w:val="22"/>
        </w:rPr>
        <w:t xml:space="preserve">  Zmluvné strany sa dohodli, že nemožnosť plnenia v dohodnutom čase spôsobená vyššou mocou (vis major) vylučuje účinky zodpovednosti za omeškanie s plnením povinností podľa tejto zmluvy. V prípade, že nie je možné plnenie ani po skončení vyššej moci, zmluvný záväzok podľa tejto zmluvy zaniká z dôvodu nemožnosti jeho plnenia a zmluvné strany si vrátia čo si navzájom plnili. </w:t>
      </w:r>
    </w:p>
    <w:p w14:paraId="63FFA8F2" w14:textId="77777777" w:rsidR="00690253" w:rsidRDefault="00000000">
      <w:pPr>
        <w:numPr>
          <w:ilvl w:val="0"/>
          <w:numId w:val="7"/>
        </w:numPr>
        <w:jc w:val="both"/>
        <w:rPr>
          <w:sz w:val="22"/>
          <w:szCs w:val="22"/>
        </w:rPr>
      </w:pPr>
      <w:r>
        <w:rPr>
          <w:sz w:val="22"/>
          <w:szCs w:val="22"/>
        </w:rPr>
        <w:t>Za súčasť Garáže sa na účely tejto zmluvy považujú iba tie nevyhnutné stavebné práce a úpravy bezprostredne funkčne podmieňujúce riadne užívanie Garáže (najmä nevyhnutné prípojky inžinierskych sietí, spevnené plochy v rozsahu prístupu a vjazdu, terénne úpravy), a to výlučne v rozsahu, v akom sú obsiahnuté v projektovej dokumentácii Garáže a povoľované/ohlasované spolu s Garážou; akékoľvek „samostatné“ alebo „dodatočné“ objekty sa nepripúšťajú.</w:t>
      </w:r>
    </w:p>
    <w:p w14:paraId="620148F8" w14:textId="77777777" w:rsidR="00690253" w:rsidRDefault="00000000">
      <w:pPr>
        <w:numPr>
          <w:ilvl w:val="0"/>
          <w:numId w:val="7"/>
        </w:numPr>
        <w:jc w:val="both"/>
        <w:rPr>
          <w:sz w:val="22"/>
          <w:szCs w:val="22"/>
        </w:rPr>
      </w:pPr>
      <w:r>
        <w:rPr>
          <w:sz w:val="22"/>
          <w:szCs w:val="22"/>
        </w:rPr>
        <w:t>Kupujúci berie na vedomie a súhlasí, že akékoľvek iné stavebné využitie predmetu prevodu je v rozpore s dohodnutým účelom zmluvy.</w:t>
      </w:r>
    </w:p>
    <w:p w14:paraId="66593200" w14:textId="77777777" w:rsidR="00690253" w:rsidRDefault="00000000">
      <w:pPr>
        <w:numPr>
          <w:ilvl w:val="0"/>
          <w:numId w:val="7"/>
        </w:numPr>
        <w:jc w:val="both"/>
        <w:rPr>
          <w:sz w:val="22"/>
          <w:szCs w:val="22"/>
        </w:rPr>
      </w:pPr>
      <w:r>
        <w:rPr>
          <w:sz w:val="22"/>
          <w:szCs w:val="22"/>
        </w:rPr>
        <w:lastRenderedPageBreak/>
        <w:t>Kupujúci je povinný zdržať sa akéhokoľvek konania smerujúceho k povoleniu, zhotoveniu, umiestneniu alebo užívaniu inej stavby alebo zariadenia na predmete prevodu; najmä sa zaväzuje, že na predmete prevodu:</w:t>
      </w:r>
    </w:p>
    <w:p w14:paraId="06E01706" w14:textId="77777777" w:rsidR="00690253" w:rsidRDefault="00000000">
      <w:pPr>
        <w:pStyle w:val="Odsekzoznamu"/>
        <w:numPr>
          <w:ilvl w:val="0"/>
          <w:numId w:val="9"/>
        </w:numPr>
        <w:jc w:val="both"/>
        <w:rPr>
          <w:sz w:val="22"/>
          <w:szCs w:val="22"/>
        </w:rPr>
      </w:pPr>
      <w:r>
        <w:rPr>
          <w:sz w:val="22"/>
          <w:szCs w:val="22"/>
        </w:rPr>
        <w:t>nezrealizuje a ani neumiestni žiadnu inú budovu, inžiniersku stavbu, drobnú stavbu, prístavbu, nadstavbu, stavebnú úpravu, dočasnú stavbu, zmontovaný výrobok okrem Garáže, kontajner, prístrešok, prevádzkový objekt, reklamné zariadenie ani obdobný objekt alebo konštrukciu (bez ohľadu na to, či podlieha povoľovaniu, ohláseniu alebo inému režimu podľa verejnoprávnych predpisov),</w:t>
      </w:r>
    </w:p>
    <w:p w14:paraId="5DDFFFAB" w14:textId="77777777" w:rsidR="00690253" w:rsidRDefault="00000000">
      <w:pPr>
        <w:pStyle w:val="Odsekzoznamu"/>
        <w:numPr>
          <w:ilvl w:val="0"/>
          <w:numId w:val="9"/>
        </w:numPr>
        <w:jc w:val="both"/>
        <w:rPr>
          <w:sz w:val="22"/>
          <w:szCs w:val="22"/>
        </w:rPr>
      </w:pPr>
      <w:r>
        <w:rPr>
          <w:sz w:val="22"/>
          <w:szCs w:val="22"/>
        </w:rPr>
        <w:t xml:space="preserve">nepodá  žiadosť, návrh, ohlásenie ani inú iniciáciu povoľovacieho postupu na iný zámer než na Garáž, </w:t>
      </w:r>
    </w:p>
    <w:p w14:paraId="75602FB0" w14:textId="77777777" w:rsidR="00690253" w:rsidRDefault="00000000">
      <w:pPr>
        <w:pStyle w:val="Odsekzoznamu"/>
        <w:numPr>
          <w:ilvl w:val="0"/>
          <w:numId w:val="9"/>
        </w:numPr>
        <w:jc w:val="both"/>
        <w:rPr>
          <w:sz w:val="22"/>
          <w:szCs w:val="22"/>
        </w:rPr>
      </w:pPr>
      <w:r>
        <w:rPr>
          <w:sz w:val="22"/>
          <w:szCs w:val="22"/>
        </w:rPr>
        <w:t xml:space="preserve">nezabezpečí (ani neumožní) zmenu dokončenej stavby Garáže, jej prístavbu/nadstavbu alebo zmenu jej stavebno-technického riešenia tak, aby sa Garáž fakticky alebo právne zmenila na iný účel než garážovanie, </w:t>
      </w:r>
    </w:p>
    <w:p w14:paraId="06127AB6" w14:textId="77777777" w:rsidR="00690253" w:rsidRDefault="00000000">
      <w:pPr>
        <w:pStyle w:val="Odsekzoznamu"/>
        <w:numPr>
          <w:ilvl w:val="0"/>
          <w:numId w:val="9"/>
        </w:numPr>
        <w:jc w:val="both"/>
        <w:rPr>
          <w:sz w:val="22"/>
          <w:szCs w:val="22"/>
        </w:rPr>
      </w:pPr>
      <w:r>
        <w:rPr>
          <w:sz w:val="22"/>
          <w:szCs w:val="22"/>
        </w:rPr>
        <w:t>nebude Garáž ani predmete prevodu užívať na účel bývania, ubytovania, výroby, dielenskej činnosti, poskytovania služieb alebo prevádzkovania podnikateľskej činnosti; prípustné je výlučne garážovanie motorových vozidiel a obvyklé súvisiace užívanie primerané funkcii garáže.</w:t>
      </w:r>
    </w:p>
    <w:p w14:paraId="0DFA50B1" w14:textId="17F84DAA" w:rsidR="00690253" w:rsidRDefault="00000000">
      <w:pPr>
        <w:numPr>
          <w:ilvl w:val="0"/>
          <w:numId w:val="7"/>
        </w:numPr>
        <w:jc w:val="both"/>
        <w:rPr>
          <w:sz w:val="22"/>
          <w:szCs w:val="22"/>
        </w:rPr>
      </w:pPr>
      <w:r>
        <w:rPr>
          <w:sz w:val="22"/>
          <w:szCs w:val="22"/>
        </w:rPr>
        <w:t>V prípade, ak kupujúci  poruší ktorúkoľvek povinnosť uvedenú v bode 5.9. tejto zmluvy, bude povinný uhradiť zmluvnú pokutu vo výške 0,5 % z kúpnej ceny uvedenej v</w:t>
      </w:r>
      <w:r w:rsidR="007C4EC7">
        <w:rPr>
          <w:sz w:val="22"/>
          <w:szCs w:val="22"/>
        </w:rPr>
        <w:t xml:space="preserve"> článku IV. </w:t>
      </w:r>
      <w:r>
        <w:rPr>
          <w:sz w:val="22"/>
          <w:szCs w:val="22"/>
        </w:rPr>
        <w:t xml:space="preserve">tejto zmluvy za každý aj začatý deň omeškania až do odstránenia porušenia tejto povinnosti. </w:t>
      </w:r>
    </w:p>
    <w:p w14:paraId="56F64F18" w14:textId="77777777" w:rsidR="00690253" w:rsidRDefault="00690253">
      <w:pPr>
        <w:jc w:val="both"/>
        <w:rPr>
          <w:sz w:val="22"/>
          <w:szCs w:val="22"/>
          <w:shd w:val="clear" w:color="auto" w:fill="FFFF00"/>
        </w:rPr>
      </w:pPr>
    </w:p>
    <w:p w14:paraId="42453FC8" w14:textId="77777777" w:rsidR="00690253" w:rsidRDefault="00000000">
      <w:pPr>
        <w:jc w:val="center"/>
        <w:rPr>
          <w:b/>
          <w:sz w:val="22"/>
          <w:szCs w:val="22"/>
        </w:rPr>
      </w:pPr>
      <w:r>
        <w:rPr>
          <w:b/>
          <w:sz w:val="22"/>
          <w:szCs w:val="22"/>
        </w:rPr>
        <w:t xml:space="preserve">Čl. VI. </w:t>
      </w:r>
    </w:p>
    <w:p w14:paraId="75ACC35B" w14:textId="77777777" w:rsidR="00690253" w:rsidRDefault="00000000">
      <w:pPr>
        <w:jc w:val="center"/>
        <w:rPr>
          <w:b/>
          <w:sz w:val="22"/>
          <w:szCs w:val="22"/>
        </w:rPr>
      </w:pPr>
      <w:r>
        <w:rPr>
          <w:b/>
          <w:sz w:val="22"/>
          <w:szCs w:val="22"/>
        </w:rPr>
        <w:t xml:space="preserve">Zriadenie práva spätnej kúpy </w:t>
      </w:r>
    </w:p>
    <w:p w14:paraId="7FCF62E1" w14:textId="77777777" w:rsidR="00690253" w:rsidRDefault="00000000">
      <w:pPr>
        <w:numPr>
          <w:ilvl w:val="1"/>
          <w:numId w:val="10"/>
        </w:numPr>
        <w:suppressAutoHyphens w:val="0"/>
        <w:ind w:left="0" w:firstLine="0"/>
        <w:jc w:val="both"/>
        <w:rPr>
          <w:sz w:val="22"/>
          <w:szCs w:val="22"/>
        </w:rPr>
      </w:pPr>
      <w:r>
        <w:rPr>
          <w:sz w:val="22"/>
          <w:szCs w:val="22"/>
        </w:rPr>
        <w:t>Zmluvné strany sa dohodli v zmysle § 610 Občianskeho zákonníka, že predávajúci je oprávnený uplatniť právo spätnej kúpy predmetu prevodu za kúpnu cenu vo výške kúpnej ceny podľa tejto zmluvy, ak kupujúci nezačne so stavebnými prácami najneskôr do 2 rokov od nadobudnutia právoplatnosti rozhodnutia o stavebnom zámere.</w:t>
      </w:r>
    </w:p>
    <w:p w14:paraId="5211566F" w14:textId="77777777" w:rsidR="00690253" w:rsidRDefault="00000000">
      <w:pPr>
        <w:numPr>
          <w:ilvl w:val="1"/>
          <w:numId w:val="10"/>
        </w:numPr>
        <w:suppressAutoHyphens w:val="0"/>
        <w:ind w:left="0" w:firstLine="0"/>
        <w:jc w:val="both"/>
        <w:rPr>
          <w:sz w:val="22"/>
          <w:szCs w:val="22"/>
        </w:rPr>
      </w:pPr>
      <w:r>
        <w:rPr>
          <w:sz w:val="22"/>
          <w:szCs w:val="22"/>
        </w:rPr>
        <w:t>Kupujúci je povinný uzatvoriť s predávajúcim zmluvu o spätnej kúpe predmetu prevodu do 30 kalendárnych dní odo dňa doručenia písomnej výzvy predávajúceho na uzatvorenie zmluvy o spätnej kúpe. Táto lehota sa môže predĺžiť v prípade existencie ťarchy na predmete prevodu, najviac však o 180 dní.</w:t>
      </w:r>
    </w:p>
    <w:p w14:paraId="7E2DD489" w14:textId="77777777" w:rsidR="00690253" w:rsidRDefault="00000000">
      <w:pPr>
        <w:numPr>
          <w:ilvl w:val="1"/>
          <w:numId w:val="10"/>
        </w:numPr>
        <w:suppressAutoHyphens w:val="0"/>
        <w:ind w:left="0" w:firstLine="0"/>
        <w:jc w:val="both"/>
        <w:rPr>
          <w:sz w:val="22"/>
          <w:szCs w:val="22"/>
        </w:rPr>
      </w:pPr>
      <w:r>
        <w:rPr>
          <w:sz w:val="22"/>
          <w:szCs w:val="22"/>
        </w:rPr>
        <w:t>Právo spätnej kúpy je predávajúci oprávnený uplatniť písomnou formou doručenou na známu adresu najneskôr do jedného roka od rozhodujúcej skutočnosti uvedenej v bode 6.1. tejto zmluvy. V prípade, ak kupujúci zmarí jej doručenie, za deň doručenia sa považuje deň, keď bol pokus o doručenie vykonaný.</w:t>
      </w:r>
    </w:p>
    <w:p w14:paraId="3F3F8168" w14:textId="77777777" w:rsidR="00690253" w:rsidRDefault="00000000">
      <w:pPr>
        <w:numPr>
          <w:ilvl w:val="1"/>
          <w:numId w:val="10"/>
        </w:numPr>
        <w:suppressAutoHyphens w:val="0"/>
        <w:ind w:left="0" w:firstLine="0"/>
        <w:jc w:val="both"/>
        <w:rPr>
          <w:sz w:val="22"/>
          <w:szCs w:val="22"/>
        </w:rPr>
      </w:pPr>
      <w:r>
        <w:rPr>
          <w:sz w:val="22"/>
          <w:szCs w:val="22"/>
        </w:rPr>
        <w:t xml:space="preserve">V prípade, ak si predávajúci uplatní právo spätnej kúpy, má kupujúci právo na vrátenie zaplatenej kúpnej ceny, ktorá je splatná do 30 dní od doručenia písomného oznámenia o uplatnení práva spätnej kúpy predávajúcim a uzavretia kúpnej zmluvy na predmet práva spätnej kúpy a kupujúci je povinný v tej istej lehote odovzdať predávajúcemu nehnuteľnosť, na ktorú sa právo spätnej kúpy vzťahuje. V prípade, že dôjde k uplatneniu práva spätnej kúpy zo strany predávajúceho, kupujúci sa zaväzuje, že predmet práva spätnej kúpy prevedie späť na predávajúceho bez tiarch, pokiaľ sa zmluvné strany nedohodnú inak. </w:t>
      </w:r>
    </w:p>
    <w:p w14:paraId="16E3F03C" w14:textId="77777777" w:rsidR="00690253" w:rsidRDefault="00690253">
      <w:pPr>
        <w:jc w:val="both"/>
        <w:rPr>
          <w:sz w:val="22"/>
          <w:szCs w:val="22"/>
        </w:rPr>
      </w:pPr>
    </w:p>
    <w:p w14:paraId="4183F2A8" w14:textId="3F86735E" w:rsidR="00690253" w:rsidRDefault="00000000">
      <w:pPr>
        <w:jc w:val="center"/>
        <w:rPr>
          <w:b/>
          <w:sz w:val="22"/>
          <w:szCs w:val="22"/>
        </w:rPr>
      </w:pPr>
      <w:r>
        <w:rPr>
          <w:b/>
          <w:sz w:val="22"/>
          <w:szCs w:val="22"/>
        </w:rPr>
        <w:t>Čl. VII.</w:t>
      </w:r>
    </w:p>
    <w:p w14:paraId="7E00EE18" w14:textId="77777777" w:rsidR="00690253" w:rsidRDefault="00000000">
      <w:pPr>
        <w:jc w:val="center"/>
        <w:rPr>
          <w:b/>
          <w:sz w:val="22"/>
          <w:szCs w:val="22"/>
        </w:rPr>
      </w:pPr>
      <w:r>
        <w:rPr>
          <w:b/>
          <w:sz w:val="22"/>
          <w:szCs w:val="22"/>
        </w:rPr>
        <w:t>Ukončenie zmluvy</w:t>
      </w:r>
    </w:p>
    <w:p w14:paraId="04BB1179" w14:textId="77777777" w:rsidR="00690253" w:rsidRDefault="00000000" w:rsidP="002C7919">
      <w:pPr>
        <w:numPr>
          <w:ilvl w:val="1"/>
          <w:numId w:val="11"/>
        </w:numPr>
        <w:ind w:left="0" w:firstLine="0"/>
        <w:jc w:val="both"/>
        <w:rPr>
          <w:sz w:val="22"/>
          <w:szCs w:val="22"/>
        </w:rPr>
      </w:pPr>
      <w:r>
        <w:rPr>
          <w:sz w:val="22"/>
          <w:szCs w:val="22"/>
        </w:rPr>
        <w:t xml:space="preserve">Túto zmluvu je možné ukončiť vzájomnou dohodou zmluvných strán a odstúpením od zmluvy.  </w:t>
      </w:r>
    </w:p>
    <w:p w14:paraId="179A0116" w14:textId="77777777" w:rsidR="00690253" w:rsidRPr="002F261F" w:rsidRDefault="00000000" w:rsidP="002C7919">
      <w:pPr>
        <w:numPr>
          <w:ilvl w:val="1"/>
          <w:numId w:val="11"/>
        </w:numPr>
        <w:ind w:left="0" w:firstLine="0"/>
        <w:jc w:val="both"/>
        <w:rPr>
          <w:sz w:val="22"/>
          <w:szCs w:val="22"/>
        </w:rPr>
      </w:pPr>
      <w:r w:rsidRPr="002F261F">
        <w:rPr>
          <w:sz w:val="22"/>
          <w:szCs w:val="22"/>
        </w:rPr>
        <w:t xml:space="preserve"> Predávajúci má právo odstúpiť od zmluvy, ak: </w:t>
      </w:r>
    </w:p>
    <w:p w14:paraId="0A287054" w14:textId="39DAC76A" w:rsidR="00690253" w:rsidRPr="002F261F" w:rsidRDefault="00000000" w:rsidP="00F83F3D">
      <w:pPr>
        <w:pStyle w:val="Odsekzoznamu"/>
        <w:numPr>
          <w:ilvl w:val="0"/>
          <w:numId w:val="16"/>
        </w:numPr>
        <w:rPr>
          <w:sz w:val="22"/>
          <w:szCs w:val="22"/>
        </w:rPr>
      </w:pPr>
      <w:r w:rsidRPr="002F261F">
        <w:rPr>
          <w:sz w:val="22"/>
          <w:szCs w:val="22"/>
        </w:rPr>
        <w:t xml:space="preserve">kupujúci  prevedie na tretiu osobu/osoby vlastnícke právo k predmetu prevodu bez toho, že </w:t>
      </w:r>
      <w:r w:rsidR="00F83F3D" w:rsidRPr="002F261F">
        <w:rPr>
          <w:sz w:val="22"/>
          <w:szCs w:val="22"/>
        </w:rPr>
        <w:t xml:space="preserve"> </w:t>
      </w:r>
      <w:r w:rsidRPr="002F261F">
        <w:rPr>
          <w:sz w:val="22"/>
          <w:szCs w:val="22"/>
        </w:rPr>
        <w:t xml:space="preserve">by  preniesol na ňu všetky povinnosti v zmysle tejto zmluvy, </w:t>
      </w:r>
    </w:p>
    <w:p w14:paraId="4C69F6FE" w14:textId="0CDC079A" w:rsidR="00690253" w:rsidRPr="002F261F" w:rsidRDefault="00000000" w:rsidP="00F83F3D">
      <w:pPr>
        <w:pStyle w:val="Odsekzoznamu"/>
        <w:numPr>
          <w:ilvl w:val="0"/>
          <w:numId w:val="16"/>
        </w:numPr>
        <w:rPr>
          <w:sz w:val="22"/>
          <w:szCs w:val="22"/>
        </w:rPr>
      </w:pPr>
      <w:r w:rsidRPr="002F261F">
        <w:rPr>
          <w:sz w:val="22"/>
          <w:szCs w:val="22"/>
        </w:rPr>
        <w:t>kupujúci zmarí účel kúpnej zmluvy (</w:t>
      </w:r>
      <w:r w:rsidR="001C7E14" w:rsidRPr="001C7E14">
        <w:t>podstatným spôsobom poruší zmluvné podmienky, alebo bez súhlasu predávajúceho zmení účel stavby</w:t>
      </w:r>
      <w:r w:rsidRPr="002F261F">
        <w:rPr>
          <w:sz w:val="22"/>
          <w:szCs w:val="22"/>
        </w:rPr>
        <w:t>),</w:t>
      </w:r>
    </w:p>
    <w:p w14:paraId="18355C1F" w14:textId="39D24278" w:rsidR="00690253" w:rsidRDefault="00000000" w:rsidP="00F83F3D">
      <w:pPr>
        <w:pStyle w:val="Odsekzoznamu"/>
        <w:numPr>
          <w:ilvl w:val="0"/>
          <w:numId w:val="16"/>
        </w:numPr>
        <w:rPr>
          <w:sz w:val="22"/>
          <w:szCs w:val="22"/>
        </w:rPr>
      </w:pPr>
      <w:r w:rsidRPr="002F261F">
        <w:rPr>
          <w:sz w:val="22"/>
          <w:szCs w:val="22"/>
        </w:rPr>
        <w:t>sa preukáže po uzatvorení tejto zmluvy existencia dlhu kupujúceho voči mestu Nové Zámky, jej príspevkovým, rozpočtovým organizáciám, ako aj k spoločnosti/spoločnostiam, v ktorých je mesto Nové Zámky spoločníkom, ku dňu podania súťažného návrhu, a to akýkoľvek peňažný, alebo nepeňažný záväzok po lehote splatnosti,</w:t>
      </w:r>
    </w:p>
    <w:p w14:paraId="521BCFAD" w14:textId="77777777" w:rsidR="00690253" w:rsidRDefault="00000000" w:rsidP="002C7919">
      <w:pPr>
        <w:numPr>
          <w:ilvl w:val="1"/>
          <w:numId w:val="11"/>
        </w:numPr>
        <w:ind w:left="0" w:firstLine="0"/>
        <w:jc w:val="both"/>
        <w:rPr>
          <w:sz w:val="22"/>
          <w:szCs w:val="22"/>
        </w:rPr>
      </w:pPr>
      <w:r>
        <w:rPr>
          <w:sz w:val="22"/>
          <w:szCs w:val="22"/>
        </w:rPr>
        <w:t xml:space="preserve">Zmluvné strany sa dohodli, že kupujúci je oprávnený od tejto zmluvy odstúpiť v prípade, ak : </w:t>
      </w:r>
    </w:p>
    <w:p w14:paraId="0FFB0574" w14:textId="77777777" w:rsidR="00690253" w:rsidRDefault="00000000">
      <w:pPr>
        <w:numPr>
          <w:ilvl w:val="0"/>
          <w:numId w:val="14"/>
        </w:numPr>
        <w:ind w:left="993" w:hanging="426"/>
        <w:jc w:val="both"/>
        <w:rPr>
          <w:sz w:val="22"/>
          <w:szCs w:val="22"/>
        </w:rPr>
      </w:pPr>
      <w:r>
        <w:rPr>
          <w:sz w:val="22"/>
          <w:szCs w:val="22"/>
        </w:rPr>
        <w:t xml:space="preserve">vyhlásenie predávajúceho  uvedené v bode 2.5. sa preukáže ako nepravdivé, </w:t>
      </w:r>
    </w:p>
    <w:p w14:paraId="2C0CF24F" w14:textId="77777777" w:rsidR="00690253" w:rsidRDefault="00000000">
      <w:pPr>
        <w:numPr>
          <w:ilvl w:val="0"/>
          <w:numId w:val="14"/>
        </w:numPr>
        <w:ind w:left="993" w:hanging="426"/>
        <w:jc w:val="both"/>
        <w:rPr>
          <w:sz w:val="22"/>
          <w:szCs w:val="22"/>
        </w:rPr>
      </w:pPr>
      <w:r>
        <w:rPr>
          <w:sz w:val="22"/>
          <w:szCs w:val="22"/>
        </w:rPr>
        <w:t>katastrálny odbor príslušného Okresného úradu zamietne návrh na vklad do katastra nehnuteľností a voči rozhodnutiu nebudú prípustné žiadne opravné prostriedky.</w:t>
      </w:r>
    </w:p>
    <w:p w14:paraId="07B878E6" w14:textId="3B489BE2" w:rsidR="00690253" w:rsidRDefault="003170F9" w:rsidP="003170F9">
      <w:pPr>
        <w:pStyle w:val="Odsekzoznamu"/>
        <w:tabs>
          <w:tab w:val="left" w:pos="0"/>
        </w:tabs>
        <w:ind w:left="0"/>
        <w:jc w:val="both"/>
        <w:rPr>
          <w:sz w:val="22"/>
          <w:szCs w:val="22"/>
        </w:rPr>
      </w:pPr>
      <w:r>
        <w:rPr>
          <w:sz w:val="22"/>
          <w:szCs w:val="22"/>
        </w:rPr>
        <w:lastRenderedPageBreak/>
        <w:t>V prípade odstúpenia od zmluvy podľa tohto bodu zmluvy je predávajúci povinný kupujúcemu vrátiť kúpnu cenu uvedenú v</w:t>
      </w:r>
      <w:r w:rsidR="002C7919">
        <w:rPr>
          <w:sz w:val="22"/>
          <w:szCs w:val="22"/>
        </w:rPr>
        <w:t> čl. IV.</w:t>
      </w:r>
      <w:r>
        <w:rPr>
          <w:sz w:val="22"/>
          <w:szCs w:val="22"/>
        </w:rPr>
        <w:t xml:space="preserve"> tejto zmluvy, zníženú o zápočet prípadných zmluvných pokút. </w:t>
      </w:r>
    </w:p>
    <w:p w14:paraId="4B02CBDF" w14:textId="77777777" w:rsidR="00690253" w:rsidRDefault="00000000" w:rsidP="002C7919">
      <w:pPr>
        <w:numPr>
          <w:ilvl w:val="1"/>
          <w:numId w:val="11"/>
        </w:numPr>
        <w:ind w:left="0" w:firstLine="0"/>
        <w:jc w:val="both"/>
        <w:rPr>
          <w:sz w:val="22"/>
          <w:szCs w:val="22"/>
        </w:rPr>
      </w:pPr>
      <w:r>
        <w:rPr>
          <w:sz w:val="22"/>
          <w:szCs w:val="22"/>
        </w:rPr>
        <w:t>Odstúpenie od zmluvy musí byť písomné a je účinné doručením druhej zmluvnej strane na známu adresu. V prípade, ak druhá strana zmarí jej doručenie, za deň doručenia sa považuje deň, keď bol pokus o doručenie vykonaný.</w:t>
      </w:r>
    </w:p>
    <w:p w14:paraId="45540C51" w14:textId="77777777" w:rsidR="00690253" w:rsidRDefault="00690253" w:rsidP="002C7919">
      <w:pPr>
        <w:jc w:val="both"/>
        <w:rPr>
          <w:sz w:val="22"/>
          <w:szCs w:val="22"/>
        </w:rPr>
      </w:pPr>
    </w:p>
    <w:p w14:paraId="44696541" w14:textId="503785E1" w:rsidR="00690253" w:rsidRDefault="00000000">
      <w:pPr>
        <w:jc w:val="center"/>
        <w:rPr>
          <w:b/>
          <w:sz w:val="22"/>
          <w:szCs w:val="22"/>
        </w:rPr>
      </w:pPr>
      <w:r>
        <w:rPr>
          <w:b/>
          <w:sz w:val="22"/>
          <w:szCs w:val="22"/>
        </w:rPr>
        <w:t xml:space="preserve">Čl. </w:t>
      </w:r>
      <w:r w:rsidR="002C7919">
        <w:rPr>
          <w:b/>
          <w:sz w:val="22"/>
          <w:szCs w:val="22"/>
        </w:rPr>
        <w:t>VIII</w:t>
      </w:r>
      <w:r>
        <w:rPr>
          <w:b/>
          <w:sz w:val="22"/>
          <w:szCs w:val="22"/>
        </w:rPr>
        <w:t>.</w:t>
      </w:r>
    </w:p>
    <w:p w14:paraId="1A5E42AF" w14:textId="77777777" w:rsidR="00690253" w:rsidRDefault="00000000">
      <w:pPr>
        <w:jc w:val="center"/>
        <w:rPr>
          <w:b/>
          <w:sz w:val="22"/>
          <w:szCs w:val="22"/>
        </w:rPr>
      </w:pPr>
      <w:r>
        <w:rPr>
          <w:b/>
          <w:sz w:val="22"/>
          <w:szCs w:val="22"/>
        </w:rPr>
        <w:t>Záverečné ustanovenia</w:t>
      </w:r>
    </w:p>
    <w:p w14:paraId="2D3105C6" w14:textId="77777777" w:rsidR="00690253" w:rsidRDefault="00000000" w:rsidP="002C7919">
      <w:pPr>
        <w:pStyle w:val="Odsekzoznamu"/>
        <w:numPr>
          <w:ilvl w:val="1"/>
          <w:numId w:val="12"/>
        </w:numPr>
        <w:tabs>
          <w:tab w:val="left" w:pos="0"/>
        </w:tabs>
        <w:ind w:left="0" w:firstLine="0"/>
        <w:jc w:val="both"/>
        <w:rPr>
          <w:sz w:val="22"/>
          <w:szCs w:val="22"/>
        </w:rPr>
      </w:pPr>
      <w:r>
        <w:rPr>
          <w:sz w:val="22"/>
          <w:szCs w:val="22"/>
        </w:rPr>
        <w:t>Zmluvné strany sa dohodli, že do troch dní od zaplatenia kúpnej ceny podá predávajúci návrh na vklad vlastníckeho práva k predmetu prevodu na katastrálny odbor Okresného úradu Nové Zámky s tým, že všetky výdavky spojené s konaním na katastrálnom odbore okresného úradu v celkom rozsahu hradí kupujúci.</w:t>
      </w:r>
    </w:p>
    <w:p w14:paraId="4CB73A5F" w14:textId="77777777" w:rsidR="00690253" w:rsidRDefault="00000000" w:rsidP="002C7919">
      <w:pPr>
        <w:pStyle w:val="Odsekzoznamu"/>
        <w:numPr>
          <w:ilvl w:val="1"/>
          <w:numId w:val="12"/>
        </w:numPr>
        <w:tabs>
          <w:tab w:val="left" w:pos="0"/>
        </w:tabs>
        <w:ind w:left="0" w:firstLine="0"/>
        <w:jc w:val="both"/>
        <w:rPr>
          <w:sz w:val="22"/>
          <w:szCs w:val="22"/>
        </w:rPr>
      </w:pPr>
      <w:r>
        <w:rPr>
          <w:sz w:val="22"/>
          <w:szCs w:val="22"/>
        </w:rPr>
        <w:t>Zmluvné strany sa dohodli, že predávajúci predáva a kupujúci kupuje predmet prevodu v stave, v akom tento stojí a leží tak, ako to má na mysli ustanovenie § 501 Občianskeho zákonníka, v zmysle ktorého ak sa vec prenechá ako stojí a leží, nezodpovedá scudziteľ za jej vady, ibaže vec nemá vlastnosť, o ktorej scudziteľ vyhlásil, že ju má alebo ktorú si nadobúdateľ výslovne vymienil.</w:t>
      </w:r>
    </w:p>
    <w:p w14:paraId="2C472641" w14:textId="77777777" w:rsidR="00690253" w:rsidRDefault="00000000" w:rsidP="002C7919">
      <w:pPr>
        <w:pStyle w:val="Odsekzoznamu"/>
        <w:numPr>
          <w:ilvl w:val="1"/>
          <w:numId w:val="12"/>
        </w:numPr>
        <w:tabs>
          <w:tab w:val="left" w:pos="0"/>
        </w:tabs>
        <w:ind w:left="0" w:firstLine="0"/>
        <w:jc w:val="both"/>
        <w:rPr>
          <w:sz w:val="22"/>
          <w:szCs w:val="22"/>
        </w:rPr>
      </w:pPr>
      <w:r>
        <w:rPr>
          <w:sz w:val="22"/>
          <w:szCs w:val="22"/>
        </w:rPr>
        <w:t>V prípade, že v konaní o povolenie vkladu vlastníckeho práva dôjde z akéhokoľvek dôvodu k prerušeniu konania, zmluvné strany sa zaväzujú na základe vzájomnej dohody predložiť patričné doklady, resp. vypracovať dodatok k tejto zmluve a návrhu na vklad za účelom odstránenia nedostatkov tejto zmluvy i návrhu na vklad.</w:t>
      </w:r>
    </w:p>
    <w:p w14:paraId="409359FD" w14:textId="77777777" w:rsidR="00690253" w:rsidRDefault="00000000" w:rsidP="002C7919">
      <w:pPr>
        <w:pStyle w:val="Odsekzoznamu"/>
        <w:numPr>
          <w:ilvl w:val="1"/>
          <w:numId w:val="12"/>
        </w:numPr>
        <w:tabs>
          <w:tab w:val="left" w:pos="0"/>
        </w:tabs>
        <w:ind w:left="0" w:firstLine="0"/>
        <w:jc w:val="both"/>
        <w:rPr>
          <w:sz w:val="22"/>
          <w:szCs w:val="22"/>
        </w:rPr>
      </w:pPr>
      <w:r>
        <w:rPr>
          <w:sz w:val="22"/>
          <w:szCs w:val="22"/>
        </w:rPr>
        <w:t>Deň povolenia vkladu katastrálnym odborom OÚ Nové Zámky sa považuje za deň odovzdania nehnuteľnosti.</w:t>
      </w:r>
    </w:p>
    <w:p w14:paraId="6FF01899" w14:textId="77777777" w:rsidR="00690253" w:rsidRDefault="00000000" w:rsidP="002C7919">
      <w:pPr>
        <w:pStyle w:val="Odsekzoznamu"/>
        <w:numPr>
          <w:ilvl w:val="1"/>
          <w:numId w:val="12"/>
        </w:numPr>
        <w:tabs>
          <w:tab w:val="left" w:pos="0"/>
        </w:tabs>
        <w:ind w:left="0" w:firstLine="0"/>
        <w:jc w:val="both"/>
        <w:rPr>
          <w:sz w:val="22"/>
          <w:szCs w:val="22"/>
        </w:rPr>
      </w:pPr>
      <w:r>
        <w:rPr>
          <w:sz w:val="22"/>
          <w:szCs w:val="22"/>
        </w:rPr>
        <w:t>Táto zmluva je vyhotovená v šiestich vyhotoveniach s právnou silou originálu. Dve vyhotovenia sa použijú pre účely katastrálneho odboru OÚ Nové Zámky. Dve dostane predávajúci a dve kupujúci. Zmluvné strany berú na vedomie, že podľa ustanovenia § 5a ods. 1 zákona č. 211/2000 Z. z. o slobodnom prístupe k informáciám v znení neskorších predpisov ide v prípade tejto zmluvy o povinne zverejňovanú zmluvu. Táto zmluva nadobúda účinnosť v zmysle ustanovenia § 47a zákona č. 40/1964 Zb. Občianskeho zákonníka v znení neskorších predpisov dňom nasledujúcom po dni jej zverejnenia a platnosť dňom jej podpísania posledným účastníkom tejto zmluvy.</w:t>
      </w:r>
    </w:p>
    <w:p w14:paraId="68EC8FAE" w14:textId="77777777" w:rsidR="00690253" w:rsidRDefault="00000000" w:rsidP="002C7919">
      <w:pPr>
        <w:pStyle w:val="Odsekzoznamu"/>
        <w:numPr>
          <w:ilvl w:val="1"/>
          <w:numId w:val="12"/>
        </w:numPr>
        <w:tabs>
          <w:tab w:val="left" w:pos="0"/>
        </w:tabs>
        <w:ind w:left="0" w:firstLine="0"/>
        <w:jc w:val="both"/>
        <w:rPr>
          <w:sz w:val="22"/>
          <w:szCs w:val="22"/>
        </w:rPr>
      </w:pPr>
      <w:r>
        <w:rPr>
          <w:sz w:val="22"/>
          <w:szCs w:val="22"/>
        </w:rPr>
        <w:t>Zmluvné strany vyhlasujú, že sa na tomto právnom úkone dohodli dobrovoľne, prejav ich vôle bol slobodný a vážny, zrozumiteľný a určitý,  doslovné znenie tejto zmluvy je s ich prejavom vôle v úplnom súlade. Ďalej vyhlasujú, že ich zmluvná voľnosť nie je obmedzená.</w:t>
      </w:r>
    </w:p>
    <w:p w14:paraId="5650E7D7" w14:textId="77777777" w:rsidR="00690253" w:rsidRDefault="00690253">
      <w:pPr>
        <w:jc w:val="both"/>
        <w:rPr>
          <w:sz w:val="22"/>
          <w:szCs w:val="22"/>
        </w:rPr>
      </w:pPr>
    </w:p>
    <w:p w14:paraId="186C8534" w14:textId="77777777" w:rsidR="00690253" w:rsidRDefault="00690253">
      <w:pPr>
        <w:rPr>
          <w:sz w:val="22"/>
          <w:szCs w:val="22"/>
        </w:rPr>
      </w:pPr>
    </w:p>
    <w:p w14:paraId="163ED9C9" w14:textId="77777777" w:rsidR="00690253" w:rsidRDefault="00000000">
      <w:pPr>
        <w:rPr>
          <w:sz w:val="22"/>
          <w:szCs w:val="22"/>
        </w:rPr>
      </w:pPr>
      <w:r>
        <w:rPr>
          <w:sz w:val="22"/>
          <w:szCs w:val="22"/>
        </w:rPr>
        <w:t>V Nových Zámkoch dňa .........................</w:t>
      </w:r>
      <w:r>
        <w:rPr>
          <w:sz w:val="22"/>
          <w:szCs w:val="22"/>
        </w:rPr>
        <w:tab/>
        <w:t>V Nových Zámkoch dňa .....................</w:t>
      </w:r>
    </w:p>
    <w:p w14:paraId="0435A8D9" w14:textId="77777777" w:rsidR="00690253" w:rsidRDefault="00690253">
      <w:pPr>
        <w:rPr>
          <w:sz w:val="18"/>
          <w:szCs w:val="22"/>
        </w:rPr>
      </w:pPr>
    </w:p>
    <w:p w14:paraId="35354B2D" w14:textId="77777777" w:rsidR="00690253" w:rsidRDefault="00690253">
      <w:pPr>
        <w:rPr>
          <w:sz w:val="22"/>
          <w:szCs w:val="22"/>
        </w:rPr>
      </w:pPr>
    </w:p>
    <w:p w14:paraId="5891BDA3" w14:textId="77777777" w:rsidR="00690253" w:rsidRDefault="00690253">
      <w:pPr>
        <w:rPr>
          <w:sz w:val="22"/>
          <w:szCs w:val="22"/>
        </w:rPr>
      </w:pPr>
    </w:p>
    <w:p w14:paraId="6A24EA35" w14:textId="77777777" w:rsidR="00690253" w:rsidRDefault="00690253">
      <w:pPr>
        <w:rPr>
          <w:sz w:val="22"/>
          <w:szCs w:val="22"/>
        </w:rPr>
      </w:pPr>
    </w:p>
    <w:p w14:paraId="2539E4D9" w14:textId="77777777" w:rsidR="00690253" w:rsidRDefault="00690253">
      <w:pPr>
        <w:rPr>
          <w:sz w:val="22"/>
          <w:szCs w:val="22"/>
        </w:rPr>
      </w:pPr>
    </w:p>
    <w:p w14:paraId="390D1A65" w14:textId="77777777" w:rsidR="00690253" w:rsidRDefault="00000000">
      <w:pPr>
        <w:rPr>
          <w:sz w:val="22"/>
          <w:szCs w:val="22"/>
        </w:rPr>
      </w:pPr>
      <w:r>
        <w:rPr>
          <w:sz w:val="22"/>
          <w:szCs w:val="22"/>
        </w:rPr>
        <w:t>_______________________</w:t>
      </w:r>
      <w:r>
        <w:rPr>
          <w:sz w:val="22"/>
          <w:szCs w:val="22"/>
        </w:rPr>
        <w:tab/>
      </w:r>
      <w:r>
        <w:rPr>
          <w:sz w:val="22"/>
          <w:szCs w:val="22"/>
        </w:rPr>
        <w:tab/>
      </w:r>
      <w:r>
        <w:rPr>
          <w:sz w:val="22"/>
          <w:szCs w:val="22"/>
        </w:rPr>
        <w:tab/>
        <w:t>_______________________________</w:t>
      </w:r>
    </w:p>
    <w:p w14:paraId="46BA6C0F" w14:textId="77777777" w:rsidR="00690253" w:rsidRDefault="00000000">
      <w:pPr>
        <w:tabs>
          <w:tab w:val="left" w:pos="360"/>
        </w:tabs>
        <w:rPr>
          <w:sz w:val="22"/>
          <w:szCs w:val="22"/>
        </w:rPr>
      </w:pPr>
      <w:r>
        <w:rPr>
          <w:sz w:val="22"/>
          <w:szCs w:val="22"/>
        </w:rPr>
        <w:t>Kupujúci</w:t>
      </w:r>
      <w:r>
        <w:rPr>
          <w:sz w:val="22"/>
          <w:szCs w:val="22"/>
        </w:rPr>
        <w:tab/>
      </w:r>
      <w:r>
        <w:rPr>
          <w:sz w:val="22"/>
          <w:szCs w:val="22"/>
        </w:rPr>
        <w:tab/>
      </w:r>
      <w:r>
        <w:rPr>
          <w:sz w:val="22"/>
          <w:szCs w:val="22"/>
        </w:rPr>
        <w:tab/>
      </w:r>
      <w:r>
        <w:rPr>
          <w:sz w:val="22"/>
          <w:szCs w:val="22"/>
        </w:rPr>
        <w:tab/>
      </w:r>
      <w:r>
        <w:rPr>
          <w:sz w:val="22"/>
          <w:szCs w:val="22"/>
        </w:rPr>
        <w:tab/>
        <w:t>Predávajúci</w:t>
      </w:r>
    </w:p>
    <w:p w14:paraId="78D04D58" w14:textId="77777777" w:rsidR="00690253" w:rsidRDefault="00000000">
      <w:pPr>
        <w:tabs>
          <w:tab w:val="left" w:pos="36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mesto Nové Zámky</w:t>
      </w:r>
    </w:p>
    <w:p w14:paraId="6A341743" w14:textId="77777777" w:rsidR="00690253" w:rsidRDefault="00000000">
      <w:pPr>
        <w:tabs>
          <w:tab w:val="left" w:pos="360"/>
        </w:tabs>
        <w:rPr>
          <w:sz w:val="22"/>
          <w:szCs w:val="22"/>
        </w:rPr>
      </w:pPr>
      <w:r>
        <w:rPr>
          <w:sz w:val="22"/>
          <w:szCs w:val="22"/>
        </w:rPr>
        <w:t xml:space="preserve">  </w:t>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t xml:space="preserve">   </w:t>
      </w:r>
      <w:r>
        <w:rPr>
          <w:sz w:val="22"/>
          <w:szCs w:val="22"/>
        </w:rPr>
        <w:tab/>
        <w:t>PhDr. Mgr. art. Otokar Klein, ArtD. primátor mesta</w:t>
      </w:r>
    </w:p>
    <w:p w14:paraId="5B45808D" w14:textId="77777777" w:rsidR="00690253" w:rsidRDefault="00690253">
      <w:pPr>
        <w:rPr>
          <w:sz w:val="22"/>
          <w:szCs w:val="22"/>
        </w:rPr>
      </w:pPr>
    </w:p>
    <w:sectPr w:rsidR="00690253">
      <w:footerReference w:type="default" r:id="rId7"/>
      <w:footerReference w:type="first" r:id="rId8"/>
      <w:pgSz w:w="11906" w:h="16838"/>
      <w:pgMar w:top="709" w:right="1418" w:bottom="851" w:left="1418" w:header="708"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460F2" w14:textId="77777777" w:rsidR="006C3D27" w:rsidRDefault="006C3D27">
      <w:r>
        <w:separator/>
      </w:r>
    </w:p>
  </w:endnote>
  <w:endnote w:type="continuationSeparator" w:id="0">
    <w:p w14:paraId="7A539D87" w14:textId="77777777" w:rsidR="006C3D27" w:rsidRDefault="006C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EEF4C" w14:textId="77777777" w:rsidR="00E114E7" w:rsidRDefault="00000000">
    <w:pPr>
      <w:pStyle w:val="Pta"/>
      <w:jc w:val="right"/>
    </w:pPr>
    <w:r>
      <w:fldChar w:fldCharType="begin"/>
    </w:r>
    <w:r>
      <w:instrText xml:space="preserve"> PAGE </w:instrText>
    </w:r>
    <w:r>
      <w:fldChar w:fldCharType="separate"/>
    </w:r>
    <w:r>
      <w:t>4</w:t>
    </w:r>
    <w:r>
      <w:fldChar w:fldCharType="end"/>
    </w:r>
  </w:p>
  <w:p w14:paraId="1A2F019D" w14:textId="77777777" w:rsidR="00E114E7" w:rsidRDefault="00E114E7">
    <w:pPr>
      <w:pStyle w:val="Pta"/>
      <w:jc w:val="right"/>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477D0" w14:textId="77777777" w:rsidR="00E114E7" w:rsidRDefault="00000000">
    <w:pPr>
      <w:pStyle w:val="Pta"/>
      <w:jc w:val="right"/>
    </w:pPr>
    <w:r>
      <w:fldChar w:fldCharType="begin"/>
    </w:r>
    <w:r>
      <w:instrText xml:space="preserve"> PAGE </w:instrText>
    </w:r>
    <w:r>
      <w:fldChar w:fldCharType="separate"/>
    </w:r>
    <w:r>
      <w:t>1</w:t>
    </w:r>
    <w:r>
      <w:fldChar w:fldCharType="end"/>
    </w:r>
  </w:p>
  <w:p w14:paraId="03B55DB4" w14:textId="77777777" w:rsidR="00E114E7" w:rsidRDefault="00E114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5B0FB" w14:textId="77777777" w:rsidR="006C3D27" w:rsidRDefault="006C3D27">
      <w:r>
        <w:rPr>
          <w:color w:val="000000"/>
        </w:rPr>
        <w:separator/>
      </w:r>
    </w:p>
  </w:footnote>
  <w:footnote w:type="continuationSeparator" w:id="0">
    <w:p w14:paraId="1063C16F" w14:textId="77777777" w:rsidR="006C3D27" w:rsidRDefault="006C3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7119"/>
    <w:multiLevelType w:val="multilevel"/>
    <w:tmpl w:val="2D66011E"/>
    <w:lvl w:ilvl="0">
      <w:start w:val="7"/>
      <w:numFmt w:val="decimal"/>
      <w:lvlText w:val="%1."/>
      <w:lvlJc w:val="left"/>
      <w:pPr>
        <w:ind w:left="360" w:hanging="360"/>
      </w:pPr>
    </w:lvl>
    <w:lvl w:ilvl="1">
      <w:start w:val="1"/>
      <w:numFmt w:val="decimal"/>
      <w:lvlText w:val="%1.%2."/>
      <w:lvlJc w:val="left"/>
      <w:pPr>
        <w:ind w:left="1065" w:hanging="360"/>
      </w:pPr>
      <w:rPr>
        <w:b/>
      </w:r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 w15:restartNumberingAfterBreak="0">
    <w:nsid w:val="0883317D"/>
    <w:multiLevelType w:val="multilevel"/>
    <w:tmpl w:val="889A0F02"/>
    <w:lvl w:ilvl="0">
      <w:start w:val="1"/>
      <w:numFmt w:val="decimal"/>
      <w:lvlText w:val="3.%1"/>
      <w:lvlJc w:val="left"/>
      <w:pPr>
        <w:ind w:left="360" w:hanging="360"/>
      </w:pPr>
    </w:lvl>
    <w:lvl w:ilvl="1">
      <w:start w:val="1"/>
      <w:numFmt w:val="lowerLetter"/>
      <w:lvlText w:val=")"/>
      <w:lvlJc w:val="left"/>
      <w:pPr>
        <w:ind w:left="720" w:hanging="360"/>
      </w:pPr>
    </w:lvl>
    <w:lvl w:ilvl="2">
      <w:start w:val="1"/>
      <w:numFmt w:val="lowerRoman"/>
      <w:lvlText w:val=")"/>
      <w:lvlJc w:val="left"/>
      <w:pPr>
        <w:ind w:left="1080" w:hanging="360"/>
      </w:p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lowerLetter"/>
      <w:lvlText w:val=")"/>
      <w:lvlJc w:val="left"/>
      <w:pPr>
        <w:ind w:left="2344" w:hanging="360"/>
      </w:pPr>
      <w:rPr>
        <w:b/>
        <w:bCs/>
      </w:r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2" w15:restartNumberingAfterBreak="0">
    <w:nsid w:val="1E4333DE"/>
    <w:multiLevelType w:val="multilevel"/>
    <w:tmpl w:val="28D01CE8"/>
    <w:lvl w:ilvl="0">
      <w:start w:val="1"/>
      <w:numFmt w:val="decimal"/>
      <w:lvlText w:val="5.%1."/>
      <w:lvlJc w:val="left"/>
      <w:rPr>
        <w:b/>
        <w:i w:val="0"/>
        <w:color w:val="auto"/>
      </w:rPr>
    </w:lvl>
    <w:lvl w:ilvl="1">
      <w:start w:val="1"/>
      <w:numFmt w:val="decimal"/>
      <w:lvlText w:val="%1.%2."/>
      <w:lvlJc w:val="left"/>
      <w:pPr>
        <w:ind w:left="720" w:hanging="720"/>
      </w:pPr>
      <w:rPr>
        <w:b/>
      </w:rPr>
    </w:lvl>
    <w:lvl w:ilvl="2">
      <w:start w:val="1"/>
      <w:numFmt w:val="decimal"/>
      <w:lvlText w:val="1.2.."/>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1F263EE1"/>
    <w:multiLevelType w:val="multilevel"/>
    <w:tmpl w:val="E6A60ED6"/>
    <w:lvl w:ilvl="0">
      <w:start w:val="8"/>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883552F"/>
    <w:multiLevelType w:val="multilevel"/>
    <w:tmpl w:val="77C65BD8"/>
    <w:lvl w:ilvl="0">
      <w:start w:val="1"/>
      <w:numFmt w:val="decimal"/>
      <w:lvlText w:val="1.%1."/>
      <w:lvlJc w:val="left"/>
      <w:pPr>
        <w:ind w:left="767" w:hanging="360"/>
      </w:pPr>
      <w:rPr>
        <w:b/>
        <w:i w:val="0"/>
      </w:rPr>
    </w:lvl>
    <w:lvl w:ilvl="1">
      <w:start w:val="1"/>
      <w:numFmt w:val="lowerLetter"/>
      <w:lvlText w:val="."/>
      <w:lvlJc w:val="left"/>
      <w:pPr>
        <w:ind w:left="1487" w:hanging="360"/>
      </w:pPr>
    </w:lvl>
    <w:lvl w:ilvl="2">
      <w:start w:val="1"/>
      <w:numFmt w:val="lowerRoman"/>
      <w:lvlText w:val="."/>
      <w:lvlJc w:val="right"/>
      <w:pPr>
        <w:ind w:left="2207" w:hanging="180"/>
      </w:pPr>
    </w:lvl>
    <w:lvl w:ilvl="3">
      <w:start w:val="1"/>
      <w:numFmt w:val="decimal"/>
      <w:lvlText w:val="."/>
      <w:lvlJc w:val="left"/>
      <w:pPr>
        <w:ind w:left="2927" w:hanging="360"/>
      </w:pPr>
    </w:lvl>
    <w:lvl w:ilvl="4">
      <w:start w:val="1"/>
      <w:numFmt w:val="lowerLetter"/>
      <w:lvlText w:val="."/>
      <w:lvlJc w:val="left"/>
      <w:pPr>
        <w:ind w:left="3647" w:hanging="360"/>
      </w:pPr>
    </w:lvl>
    <w:lvl w:ilvl="5">
      <w:start w:val="1"/>
      <w:numFmt w:val="lowerRoman"/>
      <w:lvlText w:val="."/>
      <w:lvlJc w:val="right"/>
      <w:pPr>
        <w:ind w:left="4367" w:hanging="180"/>
      </w:pPr>
    </w:lvl>
    <w:lvl w:ilvl="6">
      <w:start w:val="1"/>
      <w:numFmt w:val="decimal"/>
      <w:lvlText w:val="."/>
      <w:lvlJc w:val="left"/>
      <w:pPr>
        <w:ind w:left="5087" w:hanging="360"/>
      </w:pPr>
    </w:lvl>
    <w:lvl w:ilvl="7">
      <w:start w:val="1"/>
      <w:numFmt w:val="lowerLetter"/>
      <w:lvlText w:val="."/>
      <w:lvlJc w:val="left"/>
      <w:pPr>
        <w:ind w:left="5807" w:hanging="360"/>
      </w:pPr>
    </w:lvl>
    <w:lvl w:ilvl="8">
      <w:start w:val="1"/>
      <w:numFmt w:val="lowerRoman"/>
      <w:lvlText w:val="."/>
      <w:lvlJc w:val="right"/>
      <w:pPr>
        <w:ind w:left="6527" w:hanging="180"/>
      </w:pPr>
    </w:lvl>
  </w:abstractNum>
  <w:abstractNum w:abstractNumId="5" w15:restartNumberingAfterBreak="0">
    <w:nsid w:val="2D5E312F"/>
    <w:multiLevelType w:val="multilevel"/>
    <w:tmpl w:val="34C26910"/>
    <w:lvl w:ilvl="0">
      <w:start w:val="1"/>
      <w:numFmt w:val="decimal"/>
      <w:lvlText w:val="9.%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38944776"/>
    <w:multiLevelType w:val="multilevel"/>
    <w:tmpl w:val="94AACEFE"/>
    <w:lvl w:ilvl="0">
      <w:start w:val="1"/>
      <w:numFmt w:val="lowerLetter"/>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44995E95"/>
    <w:multiLevelType w:val="multilevel"/>
    <w:tmpl w:val="A8567040"/>
    <w:lvl w:ilvl="0">
      <w:start w:val="1"/>
      <w:numFmt w:val="decimal"/>
      <w:lvlText w:val="4.%1."/>
      <w:lvlJc w:val="left"/>
      <w:pPr>
        <w:ind w:left="720" w:hanging="360"/>
      </w:pPr>
      <w:rPr>
        <w:b/>
        <w:i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47E42CA1"/>
    <w:multiLevelType w:val="multilevel"/>
    <w:tmpl w:val="C40A5B56"/>
    <w:lvl w:ilvl="0">
      <w:start w:val="1"/>
      <w:numFmt w:val="lowerLetter"/>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47F971BA"/>
    <w:multiLevelType w:val="multilevel"/>
    <w:tmpl w:val="9646A38A"/>
    <w:lvl w:ilvl="0">
      <w:start w:val="1"/>
      <w:numFmt w:val="decimal"/>
      <w:lvlText w:val="3.%1."/>
      <w:lvlJc w:val="left"/>
      <w:pPr>
        <w:ind w:left="720" w:hanging="360"/>
      </w:pPr>
      <w:rPr>
        <w:b/>
        <w:i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485702EB"/>
    <w:multiLevelType w:val="multilevel"/>
    <w:tmpl w:val="2782147C"/>
    <w:lvl w:ilvl="0">
      <w:start w:val="6"/>
      <w:numFmt w:val="decimal"/>
      <w:lvlText w:val="%1."/>
      <w:lvlJc w:val="left"/>
      <w:pPr>
        <w:ind w:left="360" w:hanging="360"/>
      </w:pPr>
    </w:lvl>
    <w:lvl w:ilvl="1">
      <w:start w:val="1"/>
      <w:numFmt w:val="decimal"/>
      <w:lvlText w:val="%1.%2."/>
      <w:lvlJc w:val="left"/>
      <w:pPr>
        <w:ind w:left="1065" w:hanging="360"/>
      </w:pPr>
      <w:rPr>
        <w:b/>
      </w:r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1" w15:restartNumberingAfterBreak="0">
    <w:nsid w:val="4E3C1E68"/>
    <w:multiLevelType w:val="multilevel"/>
    <w:tmpl w:val="7A3857AA"/>
    <w:lvl w:ilvl="0">
      <w:start w:val="1"/>
      <w:numFmt w:val="lowerLetter"/>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5C352CF8"/>
    <w:multiLevelType w:val="multilevel"/>
    <w:tmpl w:val="CA74469E"/>
    <w:styleLink w:val="tl2"/>
    <w:lvl w:ilvl="0">
      <w:start w:val="1"/>
      <w:numFmt w:val="decimal"/>
      <w:lvlText w:val="9.%1"/>
      <w:lvlJc w:val="left"/>
      <w:pPr>
        <w:ind w:left="360" w:hanging="360"/>
      </w:pPr>
    </w:lvl>
    <w:lvl w:ilvl="1">
      <w:start w:val="1"/>
      <w:numFmt w:val="none"/>
      <w:lvlText w:val="9.1."/>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06D09BC"/>
    <w:multiLevelType w:val="multilevel"/>
    <w:tmpl w:val="6706C322"/>
    <w:styleLink w:val="tl1"/>
    <w:lvl w:ilvl="0">
      <w:start w:val="9"/>
      <w:numFmt w:val="decimal"/>
      <w:lvlText w:val="%1)"/>
      <w:lvlJc w:val="left"/>
      <w:pPr>
        <w:ind w:left="360" w:hanging="360"/>
      </w:pPr>
    </w:lvl>
    <w:lvl w:ilvl="1">
      <w:start w:val="1"/>
      <w:numFmt w:val="lowerLetter"/>
      <w:lvlText w:val=")"/>
      <w:lvlJc w:val="left"/>
      <w:pPr>
        <w:ind w:left="720" w:hanging="360"/>
      </w:pPr>
    </w:lvl>
    <w:lvl w:ilvl="2">
      <w:start w:val="1"/>
      <w:numFmt w:val="lowerRoman"/>
      <w:lvlText w:val=")"/>
      <w:lvlJc w:val="left"/>
      <w:pPr>
        <w:ind w:left="1080" w:hanging="360"/>
      </w:p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4" w15:restartNumberingAfterBreak="0">
    <w:nsid w:val="7043781C"/>
    <w:multiLevelType w:val="multilevel"/>
    <w:tmpl w:val="5A06106C"/>
    <w:lvl w:ilvl="0">
      <w:start w:val="1"/>
      <w:numFmt w:val="decimal"/>
      <w:lvlText w:val="2.%1."/>
      <w:lvlJc w:val="left"/>
      <w:pPr>
        <w:ind w:left="360" w:hanging="360"/>
      </w:pPr>
      <w:rPr>
        <w:b/>
        <w:color w:val="auto"/>
      </w:rPr>
    </w:lvl>
    <w:lvl w:ilvl="1">
      <w:start w:val="1"/>
      <w:numFmt w:val="decimal"/>
      <w:lvlText w:val="%1.%2."/>
      <w:lvlJc w:val="left"/>
      <w:pPr>
        <w:ind w:left="792" w:hanging="432"/>
      </w:pPr>
    </w:lvl>
    <w:lvl w:ilvl="2">
      <w:start w:val="1"/>
      <w:numFmt w:val="decimal"/>
      <w:lvlText w:val="1.1."/>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0AD6E25"/>
    <w:multiLevelType w:val="hybridMultilevel"/>
    <w:tmpl w:val="31F87D88"/>
    <w:lvl w:ilvl="0" w:tplc="60948A32">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78287328">
    <w:abstractNumId w:val="13"/>
  </w:num>
  <w:num w:numId="2" w16cid:durableId="1247348974">
    <w:abstractNumId w:val="12"/>
  </w:num>
  <w:num w:numId="3" w16cid:durableId="1850681610">
    <w:abstractNumId w:val="4"/>
  </w:num>
  <w:num w:numId="4" w16cid:durableId="951546398">
    <w:abstractNumId w:val="14"/>
  </w:num>
  <w:num w:numId="5" w16cid:durableId="1239245536">
    <w:abstractNumId w:val="9"/>
  </w:num>
  <w:num w:numId="6" w16cid:durableId="1800107942">
    <w:abstractNumId w:val="7"/>
  </w:num>
  <w:num w:numId="7" w16cid:durableId="700975296">
    <w:abstractNumId w:val="2"/>
  </w:num>
  <w:num w:numId="8" w16cid:durableId="810289043">
    <w:abstractNumId w:val="8"/>
  </w:num>
  <w:num w:numId="9" w16cid:durableId="995957311">
    <w:abstractNumId w:val="6"/>
  </w:num>
  <w:num w:numId="10" w16cid:durableId="469052867">
    <w:abstractNumId w:val="10"/>
  </w:num>
  <w:num w:numId="11" w16cid:durableId="660543921">
    <w:abstractNumId w:val="0"/>
  </w:num>
  <w:num w:numId="12" w16cid:durableId="1210268439">
    <w:abstractNumId w:val="3"/>
  </w:num>
  <w:num w:numId="13" w16cid:durableId="2112969343">
    <w:abstractNumId w:val="1"/>
  </w:num>
  <w:num w:numId="14" w16cid:durableId="1463111705">
    <w:abstractNumId w:val="11"/>
  </w:num>
  <w:num w:numId="15" w16cid:durableId="259265871">
    <w:abstractNumId w:val="5"/>
  </w:num>
  <w:num w:numId="16" w16cid:durableId="5207810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253"/>
    <w:rsid w:val="001241EC"/>
    <w:rsid w:val="0015370E"/>
    <w:rsid w:val="001C7E14"/>
    <w:rsid w:val="00234E7F"/>
    <w:rsid w:val="002C7919"/>
    <w:rsid w:val="002F261F"/>
    <w:rsid w:val="003170F9"/>
    <w:rsid w:val="003B32C9"/>
    <w:rsid w:val="00464716"/>
    <w:rsid w:val="004B5253"/>
    <w:rsid w:val="004C63C4"/>
    <w:rsid w:val="00596933"/>
    <w:rsid w:val="00643626"/>
    <w:rsid w:val="00680536"/>
    <w:rsid w:val="00690253"/>
    <w:rsid w:val="006C3D27"/>
    <w:rsid w:val="007C4EC7"/>
    <w:rsid w:val="008170ED"/>
    <w:rsid w:val="00963CA1"/>
    <w:rsid w:val="009A2948"/>
    <w:rsid w:val="00AC4DD4"/>
    <w:rsid w:val="00AD0886"/>
    <w:rsid w:val="00C1334D"/>
    <w:rsid w:val="00CE10BE"/>
    <w:rsid w:val="00DE626D"/>
    <w:rsid w:val="00E114E7"/>
    <w:rsid w:val="00F83F3D"/>
    <w:rsid w:val="00FC6C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4511"/>
  <w15:docId w15:val="{40B4DF90-58CA-47DF-A970-49CAB6AE1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rPr>
      <w:sz w:val="24"/>
      <w:szCs w:val="24"/>
    </w:rPr>
  </w:style>
  <w:style w:type="paragraph" w:styleId="Nadpis1">
    <w:name w:val="heading 1"/>
    <w:basedOn w:val="Normlny"/>
    <w:next w:val="Normlny"/>
    <w:uiPriority w:val="9"/>
    <w:qFormat/>
    <w:pPr>
      <w:keepNext/>
      <w:tabs>
        <w:tab w:val="left" w:pos="360"/>
      </w:tabs>
      <w:ind w:left="360"/>
      <w:outlineLvl w:val="0"/>
    </w:pPr>
    <w:rPr>
      <w:rFonts w:ascii="Arial" w:hAnsi="Arial" w:cs="Arial"/>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character" w:styleId="slostrany">
    <w:name w:val="page number"/>
    <w:basedOn w:val="Predvolenpsmoodseku"/>
  </w:style>
  <w:style w:type="character" w:customStyle="1" w:styleId="PtaChar">
    <w:name w:val="Päta Char"/>
    <w:rPr>
      <w:sz w:val="24"/>
      <w:szCs w:val="24"/>
    </w:rPr>
  </w:style>
  <w:style w:type="paragraph" w:styleId="Odsekzoznamu">
    <w:name w:val="List Paragraph"/>
    <w:basedOn w:val="Normlny"/>
    <w:pPr>
      <w:ind w:left="708"/>
    </w:pPr>
  </w:style>
  <w:style w:type="paragraph" w:styleId="Textbubliny">
    <w:name w:val="Balloon Text"/>
    <w:basedOn w:val="Normlny"/>
    <w:rPr>
      <w:rFonts w:ascii="Tahoma" w:hAnsi="Tahoma" w:cs="Tahoma"/>
      <w:sz w:val="16"/>
      <w:szCs w:val="16"/>
    </w:rPr>
  </w:style>
  <w:style w:type="character" w:customStyle="1" w:styleId="TextbublinyChar">
    <w:name w:val="Text bubliny Char"/>
    <w:rPr>
      <w:rFonts w:ascii="Tahoma" w:hAnsi="Tahoma" w:cs="Tahoma"/>
      <w:sz w:val="16"/>
      <w:szCs w:val="16"/>
    </w:rPr>
  </w:style>
  <w:style w:type="character" w:customStyle="1" w:styleId="ra">
    <w:name w:val="ra"/>
  </w:style>
  <w:style w:type="character" w:customStyle="1" w:styleId="tl">
    <w:name w:val="tl"/>
  </w:style>
  <w:style w:type="character" w:styleId="Odkaznakomentr">
    <w:name w:val="annotation reference"/>
    <w:basedOn w:val="Predvolenpsmoodseku"/>
    <w:rPr>
      <w:sz w:val="16"/>
      <w:szCs w:val="16"/>
    </w:rPr>
  </w:style>
  <w:style w:type="paragraph" w:styleId="Textkomentra">
    <w:name w:val="annotation text"/>
    <w:basedOn w:val="Normlny"/>
    <w:rPr>
      <w:sz w:val="20"/>
      <w:szCs w:val="20"/>
    </w:rPr>
  </w:style>
  <w:style w:type="character" w:customStyle="1" w:styleId="TextkomentraChar">
    <w:name w:val="Text komentára Char"/>
    <w:basedOn w:val="Predvolenpsmoodseku"/>
  </w:style>
  <w:style w:type="paragraph" w:styleId="Predmetkomentra">
    <w:name w:val="annotation subject"/>
    <w:basedOn w:val="Textkomentra"/>
    <w:next w:val="Textkomentra"/>
    <w:rPr>
      <w:b/>
      <w:bCs/>
    </w:rPr>
  </w:style>
  <w:style w:type="character" w:customStyle="1" w:styleId="PredmetkomentraChar">
    <w:name w:val="Predmet komentára Char"/>
    <w:basedOn w:val="TextkomentraChar"/>
    <w:rPr>
      <w:b/>
      <w:bCs/>
    </w:rPr>
  </w:style>
  <w:style w:type="numbering" w:customStyle="1" w:styleId="tl1">
    <w:name w:val="Štýl1"/>
    <w:basedOn w:val="Bezzoznamu"/>
    <w:pPr>
      <w:numPr>
        <w:numId w:val="1"/>
      </w:numPr>
    </w:pPr>
  </w:style>
  <w:style w:type="numbering" w:customStyle="1" w:styleId="tl2">
    <w:name w:val="Štýl2"/>
    <w:basedOn w:val="Bezzoznamu"/>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2142</Words>
  <Characters>12214</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KÚPNA ZMLUVA</vt:lpstr>
    </vt:vector>
  </TitlesOfParts>
  <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KÚPNA ZMLUVA</dc:title>
  <dc:creator>JUDr.Marek Duran</dc:creator>
  <cp:lastModifiedBy>Borosová Beáta ,Bc.</cp:lastModifiedBy>
  <cp:revision>2</cp:revision>
  <cp:lastPrinted>2026-04-17T08:41:00Z</cp:lastPrinted>
  <dcterms:created xsi:type="dcterms:W3CDTF">2026-04-17T08:42:00Z</dcterms:created>
  <dcterms:modified xsi:type="dcterms:W3CDTF">2026-04-17T08:42:00Z</dcterms:modified>
</cp:coreProperties>
</file>